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5E5" w:rsidRPr="00BF4FEE" w:rsidRDefault="00DE35E5" w:rsidP="00DE35E5">
      <w:pPr>
        <w:spacing w:after="0" w:line="240" w:lineRule="auto"/>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b/>
          <w:sz w:val="28"/>
          <w:szCs w:val="28"/>
        </w:rPr>
        <w:t>8</w:t>
      </w:r>
      <w:r>
        <w:rPr>
          <w:rFonts w:ascii="Times New Roman" w:hAnsi="Times New Roman" w:cs="Times New Roman"/>
          <w:b/>
          <w:sz w:val="28"/>
          <w:szCs w:val="28"/>
        </w:rPr>
        <w:t>мая, 2</w:t>
      </w:r>
      <w:r>
        <w:rPr>
          <w:rFonts w:ascii="Times New Roman" w:hAnsi="Times New Roman" w:cs="Times New Roman"/>
          <w:b/>
          <w:sz w:val="28"/>
          <w:szCs w:val="28"/>
        </w:rPr>
        <w:t xml:space="preserve">9 </w:t>
      </w:r>
      <w:r>
        <w:rPr>
          <w:rFonts w:ascii="Times New Roman" w:hAnsi="Times New Roman" w:cs="Times New Roman"/>
          <w:b/>
          <w:sz w:val="28"/>
          <w:szCs w:val="28"/>
        </w:rPr>
        <w:t xml:space="preserve">мая и </w:t>
      </w:r>
      <w:r>
        <w:rPr>
          <w:rFonts w:ascii="Times New Roman" w:hAnsi="Times New Roman" w:cs="Times New Roman"/>
          <w:b/>
          <w:sz w:val="28"/>
          <w:szCs w:val="28"/>
        </w:rPr>
        <w:t xml:space="preserve">30 </w:t>
      </w:r>
      <w:r>
        <w:rPr>
          <w:rFonts w:ascii="Times New Roman" w:hAnsi="Times New Roman" w:cs="Times New Roman"/>
          <w:b/>
          <w:sz w:val="28"/>
          <w:szCs w:val="28"/>
        </w:rPr>
        <w:t xml:space="preserve"> мая</w:t>
      </w:r>
    </w:p>
    <w:p w:rsidR="00DE35E5" w:rsidRPr="007E5504" w:rsidRDefault="00DE35E5" w:rsidP="00DE35E5">
      <w:pPr>
        <w:spacing w:after="0" w:line="240" w:lineRule="auto"/>
        <w:rPr>
          <w:rFonts w:ascii="Times New Roman" w:hAnsi="Times New Roman" w:cs="Times New Roman"/>
          <w:sz w:val="28"/>
          <w:szCs w:val="28"/>
        </w:rPr>
      </w:pPr>
      <w:r w:rsidRPr="007E5504">
        <w:rPr>
          <w:rFonts w:ascii="Times New Roman" w:hAnsi="Times New Roman" w:cs="Times New Roman"/>
          <w:sz w:val="28"/>
          <w:szCs w:val="28"/>
        </w:rPr>
        <w:t>группа 356</w:t>
      </w:r>
    </w:p>
    <w:p w:rsidR="00DE35E5" w:rsidRDefault="00DE35E5" w:rsidP="00DE35E5">
      <w:pPr>
        <w:spacing w:after="0" w:line="240" w:lineRule="auto"/>
        <w:rPr>
          <w:rFonts w:ascii="Times New Roman" w:hAnsi="Times New Roman" w:cs="Times New Roman"/>
          <w:sz w:val="28"/>
          <w:szCs w:val="28"/>
        </w:rPr>
      </w:pPr>
    </w:p>
    <w:p w:rsidR="00DE35E5" w:rsidRPr="00DE35E5" w:rsidRDefault="00DE35E5" w:rsidP="00DE35E5">
      <w:pPr>
        <w:spacing w:after="0" w:line="240" w:lineRule="auto"/>
        <w:rPr>
          <w:rFonts w:ascii="Times New Roman" w:hAnsi="Times New Roman" w:cs="Times New Roman"/>
          <w:b/>
          <w:sz w:val="28"/>
          <w:szCs w:val="28"/>
        </w:rPr>
      </w:pPr>
      <w:r w:rsidRPr="00DE35E5">
        <w:rPr>
          <w:rFonts w:ascii="Times New Roman" w:hAnsi="Times New Roman" w:cs="Times New Roman"/>
          <w:b/>
          <w:sz w:val="28"/>
          <w:szCs w:val="28"/>
        </w:rPr>
        <w:t>ОП 08 Технология машиностроение</w:t>
      </w:r>
    </w:p>
    <w:p w:rsidR="00DE35E5" w:rsidRDefault="00DE35E5" w:rsidP="00DE35E5">
      <w:pPr>
        <w:spacing w:after="0" w:line="240" w:lineRule="auto"/>
        <w:rPr>
          <w:rFonts w:ascii="Times New Roman" w:hAnsi="Times New Roman" w:cs="Times New Roman"/>
          <w:b/>
          <w:color w:val="FF0000"/>
          <w:sz w:val="28"/>
          <w:szCs w:val="28"/>
        </w:rPr>
      </w:pPr>
    </w:p>
    <w:p w:rsidR="00DE35E5" w:rsidRPr="00354FBA" w:rsidRDefault="00DE35E5" w:rsidP="00DE35E5">
      <w:pPr>
        <w:spacing w:after="0" w:line="240" w:lineRule="auto"/>
        <w:rPr>
          <w:rFonts w:ascii="Times New Roman" w:eastAsia="Calibri" w:hAnsi="Times New Roman" w:cs="Times New Roman"/>
          <w:b/>
          <w:sz w:val="28"/>
          <w:szCs w:val="28"/>
        </w:rPr>
      </w:pPr>
      <w:r w:rsidRPr="007475AE">
        <w:rPr>
          <w:rFonts w:ascii="Times New Roman" w:hAnsi="Times New Roman" w:cs="Times New Roman"/>
          <w:b/>
          <w:color w:val="FF0000"/>
          <w:sz w:val="28"/>
          <w:szCs w:val="28"/>
          <w:u w:val="single"/>
        </w:rPr>
        <w:t>на 2</w:t>
      </w:r>
      <w:r w:rsidRPr="007475AE">
        <w:rPr>
          <w:rFonts w:ascii="Times New Roman" w:hAnsi="Times New Roman" w:cs="Times New Roman"/>
          <w:b/>
          <w:color w:val="FF0000"/>
          <w:sz w:val="28"/>
          <w:szCs w:val="28"/>
          <w:u w:val="single"/>
        </w:rPr>
        <w:t>8</w:t>
      </w:r>
      <w:r w:rsidRPr="007475AE">
        <w:rPr>
          <w:rFonts w:ascii="Times New Roman" w:hAnsi="Times New Roman" w:cs="Times New Roman"/>
          <w:b/>
          <w:color w:val="FF0000"/>
          <w:sz w:val="28"/>
          <w:szCs w:val="28"/>
          <w:u w:val="single"/>
        </w:rPr>
        <w:t xml:space="preserve"> мая</w:t>
      </w:r>
      <w:r w:rsidR="007475AE" w:rsidRPr="007475AE">
        <w:rPr>
          <w:rFonts w:ascii="Times New Roman" w:hAnsi="Times New Roman" w:cs="Times New Roman"/>
          <w:b/>
          <w:color w:val="FF0000"/>
          <w:sz w:val="28"/>
          <w:szCs w:val="28"/>
          <w:u w:val="single"/>
        </w:rPr>
        <w:t xml:space="preserve"> и 29 мая </w:t>
      </w:r>
      <w:r>
        <w:rPr>
          <w:rFonts w:ascii="Times New Roman" w:hAnsi="Times New Roman" w:cs="Times New Roman"/>
          <w:b/>
          <w:sz w:val="28"/>
          <w:szCs w:val="28"/>
        </w:rPr>
        <w:t xml:space="preserve">  Тема:  </w:t>
      </w:r>
      <w:r w:rsidRPr="004B78E8">
        <w:rPr>
          <w:rFonts w:ascii="Times New Roman" w:eastAsia="Calibri" w:hAnsi="Times New Roman" w:cs="Times New Roman"/>
          <w:b/>
          <w:sz w:val="28"/>
          <w:szCs w:val="28"/>
        </w:rPr>
        <w:t>Выбор приспособлений</w:t>
      </w:r>
      <w:proofErr w:type="gramStart"/>
      <w:r w:rsidRPr="004B78E8">
        <w:rPr>
          <w:rFonts w:ascii="Times New Roman" w:eastAsia="Calibri" w:hAnsi="Times New Roman" w:cs="Times New Roman"/>
          <w:b/>
          <w:sz w:val="28"/>
          <w:szCs w:val="28"/>
        </w:rPr>
        <w:t>.</w:t>
      </w:r>
      <w:proofErr w:type="gramEnd"/>
      <w:r>
        <w:rPr>
          <w:rFonts w:ascii="Times New Roman" w:eastAsia="Calibri" w:hAnsi="Times New Roman" w:cs="Times New Roman"/>
          <w:b/>
          <w:sz w:val="28"/>
          <w:szCs w:val="28"/>
        </w:rPr>
        <w:t xml:space="preserve"> </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родолжение)</w:t>
      </w:r>
    </w:p>
    <w:p w:rsidR="00DE35E5" w:rsidRDefault="00DE35E5" w:rsidP="00DE35E5">
      <w:pPr>
        <w:spacing w:after="0" w:line="240" w:lineRule="auto"/>
      </w:pPr>
    </w:p>
    <w:p w:rsidR="00DE35E5" w:rsidRPr="00EB46F2" w:rsidRDefault="007B217E" w:rsidP="00DE35E5">
      <w:pPr>
        <w:spacing w:after="0" w:line="240" w:lineRule="auto"/>
        <w:rPr>
          <w:rFonts w:ascii="Times New Roman" w:hAnsi="Times New Roman" w:cs="Times New Roman"/>
          <w:b/>
          <w:i/>
          <w:sz w:val="28"/>
          <w:szCs w:val="28"/>
        </w:rPr>
      </w:pPr>
      <w:r w:rsidRPr="00EB46F2">
        <w:rPr>
          <w:rFonts w:ascii="Times New Roman" w:hAnsi="Times New Roman" w:cs="Times New Roman"/>
          <w:b/>
          <w:i/>
          <w:sz w:val="28"/>
          <w:szCs w:val="28"/>
        </w:rPr>
        <w:t>Изучить теоретический материал</w:t>
      </w:r>
      <w:proofErr w:type="gramStart"/>
      <w:r w:rsidRPr="00EB46F2">
        <w:rPr>
          <w:rFonts w:ascii="Times New Roman" w:hAnsi="Times New Roman" w:cs="Times New Roman"/>
          <w:b/>
          <w:i/>
          <w:sz w:val="28"/>
          <w:szCs w:val="28"/>
        </w:rPr>
        <w:t xml:space="preserve"> .</w:t>
      </w:r>
      <w:proofErr w:type="gramEnd"/>
      <w:r w:rsidRPr="00EB46F2">
        <w:rPr>
          <w:rFonts w:ascii="Times New Roman" w:hAnsi="Times New Roman" w:cs="Times New Roman"/>
          <w:b/>
          <w:i/>
          <w:sz w:val="28"/>
          <w:szCs w:val="28"/>
        </w:rPr>
        <w:t xml:space="preserve"> Ответить на контрольные вопросы.</w:t>
      </w:r>
    </w:p>
    <w:p w:rsidR="007B217E" w:rsidRPr="007B217E" w:rsidRDefault="007B217E" w:rsidP="007B217E">
      <w:pPr>
        <w:spacing w:before="100" w:beforeAutospacing="1" w:after="100" w:afterAutospacing="1" w:line="240" w:lineRule="auto"/>
        <w:jc w:val="center"/>
        <w:outlineLvl w:val="3"/>
        <w:rPr>
          <w:rFonts w:ascii="Arial" w:eastAsia="Times New Roman" w:hAnsi="Arial" w:cs="Arial"/>
          <w:b/>
          <w:bCs/>
          <w:color w:val="000066"/>
          <w:sz w:val="27"/>
          <w:szCs w:val="27"/>
          <w:lang w:eastAsia="ru-RU"/>
        </w:rPr>
      </w:pPr>
      <w:r w:rsidRPr="007B217E">
        <w:rPr>
          <w:rFonts w:ascii="Arial" w:eastAsia="Times New Roman" w:hAnsi="Arial" w:cs="Arial"/>
          <w:b/>
          <w:bCs/>
          <w:color w:val="000066"/>
          <w:sz w:val="27"/>
          <w:szCs w:val="27"/>
          <w:lang w:eastAsia="ru-RU"/>
        </w:rPr>
        <w:t>  Вакуумные зажимы</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b/>
          <w:bCs/>
          <w:i/>
          <w:iCs/>
          <w:color w:val="990000"/>
          <w:sz w:val="21"/>
          <w:lang w:eastAsia="ru-RU"/>
        </w:rPr>
        <w:t>Вакуумные зажимы </w:t>
      </w:r>
      <w:r w:rsidRPr="007B217E">
        <w:rPr>
          <w:rFonts w:ascii="Arial" w:eastAsia="Times New Roman" w:hAnsi="Arial" w:cs="Arial"/>
          <w:color w:val="000000"/>
          <w:sz w:val="21"/>
          <w:szCs w:val="21"/>
          <w:lang w:eastAsia="ru-RU"/>
        </w:rPr>
        <w:t>работают по принципу использования атмосферного давления для прижима заготовки. Заготовка  устанавливается в центрирующую выточку или на плиту приспособления 1, из полости 2 которой удаляют воздух (рисунок 2.27). Заготовка прижимается к плите приспособления атмосферным давлением.</w:t>
      </w:r>
    </w:p>
    <w:tbl>
      <w:tblPr>
        <w:tblpPr w:leftFromText="45" w:rightFromText="45" w:vertAnchor="text"/>
        <w:tblW w:w="0" w:type="auto"/>
        <w:tblCellSpacing w:w="0" w:type="dxa"/>
        <w:tblBorders>
          <w:top w:val="outset" w:sz="36" w:space="0" w:color="auto"/>
          <w:left w:val="outset" w:sz="36" w:space="0" w:color="auto"/>
          <w:bottom w:val="outset" w:sz="36" w:space="0" w:color="auto"/>
          <w:right w:val="outset" w:sz="3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6360"/>
      </w:tblGrid>
      <w:tr w:rsidR="007B217E" w:rsidRPr="007B217E" w:rsidTr="003C4119">
        <w:trPr>
          <w:trHeight w:val="28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lang w:eastAsia="ru-RU"/>
              </w:rPr>
              <w:drawing>
                <wp:inline distT="0" distB="0" distL="0" distR="0" wp14:anchorId="25328BF0" wp14:editId="1F2F41B8">
                  <wp:extent cx="3810000" cy="1552575"/>
                  <wp:effectExtent l="19050" t="0" r="0" b="0"/>
                  <wp:docPr id="1" name="Рисунок 1" descr="http://edulib.pgta.ru/els/_2013/106_13/Inzhenernye_osnovy/2.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dulib.pgta.ru/els/_2013/106_13/Inzhenernye_osnovy/2.files/image162.jpg"/>
                          <pic:cNvPicPr>
                            <a:picLocks noChangeAspect="1" noChangeArrowheads="1"/>
                          </pic:cNvPicPr>
                        </pic:nvPicPr>
                        <pic:blipFill>
                          <a:blip r:embed="rId6" cstate="print"/>
                          <a:srcRect/>
                          <a:stretch>
                            <a:fillRect/>
                          </a:stretch>
                        </pic:blipFill>
                        <pic:spPr bwMode="auto">
                          <a:xfrm>
                            <a:off x="0" y="0"/>
                            <a:ext cx="3810000" cy="1552575"/>
                          </a:xfrm>
                          <a:prstGeom prst="rect">
                            <a:avLst/>
                          </a:prstGeom>
                          <a:noFill/>
                          <a:ln w="9525">
                            <a:noFill/>
                            <a:miter lim="800000"/>
                            <a:headEnd/>
                            <a:tailEnd/>
                          </a:ln>
                        </pic:spPr>
                      </pic:pic>
                    </a:graphicData>
                  </a:graphic>
                </wp:inline>
              </w:drawing>
            </w:r>
          </w:p>
          <w:p w:rsidR="007B217E" w:rsidRPr="007B217E" w:rsidRDefault="007B217E" w:rsidP="007B217E">
            <w:pPr>
              <w:spacing w:before="100" w:beforeAutospacing="1" w:after="100" w:afterAutospacing="1" w:line="240" w:lineRule="auto"/>
              <w:ind w:firstLine="450"/>
              <w:jc w:val="center"/>
              <w:rPr>
                <w:rFonts w:ascii="Arial" w:eastAsia="Times New Roman" w:hAnsi="Arial" w:cs="Arial"/>
                <w:color w:val="990000"/>
                <w:sz w:val="21"/>
                <w:szCs w:val="21"/>
                <w:lang w:eastAsia="ru-RU"/>
              </w:rPr>
            </w:pPr>
            <w:r w:rsidRPr="007B217E">
              <w:rPr>
                <w:rFonts w:ascii="Arial" w:eastAsia="Times New Roman" w:hAnsi="Arial" w:cs="Arial"/>
                <w:color w:val="990000"/>
                <w:sz w:val="21"/>
                <w:szCs w:val="21"/>
                <w:lang w:eastAsia="ru-RU"/>
              </w:rPr>
              <w:t>Рисунок 2.27 – Вакуумный зажим</w:t>
            </w:r>
          </w:p>
        </w:tc>
      </w:tr>
    </w:tbl>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Сила, прижимающая заготовку к плите (Н),</w:t>
      </w:r>
    </w:p>
    <w:p w:rsidR="007B217E" w:rsidRPr="007B217E" w:rsidRDefault="007B217E" w:rsidP="007B217E">
      <w:pPr>
        <w:spacing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w:t>
      </w:r>
      <w:r w:rsidRPr="007B217E">
        <w:rPr>
          <w:rFonts w:ascii="Arial" w:eastAsia="Times New Roman" w:hAnsi="Arial" w:cs="Arial"/>
          <w:noProof/>
          <w:color w:val="000000"/>
          <w:sz w:val="21"/>
          <w:szCs w:val="21"/>
          <w:vertAlign w:val="subscript"/>
          <w:lang w:eastAsia="ru-RU"/>
        </w:rPr>
        <w:drawing>
          <wp:inline distT="0" distB="0" distL="0" distR="0" wp14:anchorId="72F8E6EA" wp14:editId="51BF8C41">
            <wp:extent cx="1419225" cy="276225"/>
            <wp:effectExtent l="19050" t="0" r="9525" b="0"/>
            <wp:docPr id="2" name="Рисунок 2" descr="http://edulib.pgta.ru/els/_2013/106_13/Inzhenernye_osnovy/2.fil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dulib.pgta.ru/els/_2013/106_13/Inzhenernye_osnovy/2.files/image164.gif"/>
                    <pic:cNvPicPr>
                      <a:picLocks noChangeAspect="1" noChangeArrowheads="1"/>
                    </pic:cNvPicPr>
                  </pic:nvPicPr>
                  <pic:blipFill>
                    <a:blip r:embed="rId7" cstate="print"/>
                    <a:srcRect/>
                    <a:stretch>
                      <a:fillRect/>
                    </a:stretch>
                  </pic:blipFill>
                  <pic:spPr bwMode="auto">
                    <a:xfrm>
                      <a:off x="0" y="0"/>
                      <a:ext cx="1419225" cy="276225"/>
                    </a:xfrm>
                    <a:prstGeom prst="rect">
                      <a:avLst/>
                    </a:prstGeom>
                    <a:noFill/>
                    <a:ln w="9525">
                      <a:noFill/>
                      <a:miter lim="800000"/>
                      <a:headEnd/>
                      <a:tailEnd/>
                    </a:ln>
                  </pic:spPr>
                </pic:pic>
              </a:graphicData>
            </a:graphic>
          </wp:inline>
        </w:drawing>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где</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3C746D29" wp14:editId="598C85AD">
            <wp:extent cx="190500" cy="190500"/>
            <wp:effectExtent l="19050" t="0" r="0" b="0"/>
            <wp:docPr id="3" name="Рисунок 3" descr="http://edulib.pgta.ru/els/_2013/106_13/Inzhenernye_osnovy/2.files/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dulib.pgta.ru/els/_2013/106_13/Inzhenernye_osnovy/2.files/image166.gif"/>
                    <pic:cNvPicPr>
                      <a:picLocks noChangeAspect="1" noChangeArrowheads="1"/>
                    </pic:cNvPicPr>
                  </pic:nvPicPr>
                  <pic:blipFill>
                    <a:blip r:embed="rId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активная площадь полости приспособления, границы которой берутся по линии уплотнения;</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vertAlign w:val="subscript"/>
          <w:lang w:eastAsia="ru-RU"/>
        </w:rPr>
        <w:drawing>
          <wp:inline distT="0" distB="0" distL="0" distR="0" wp14:anchorId="7EF11822" wp14:editId="0237CBD6">
            <wp:extent cx="238125" cy="276225"/>
            <wp:effectExtent l="0" t="0" r="0" b="0"/>
            <wp:docPr id="4" name="Рисунок 4" descr="http://edulib.pgta.ru/els/_2013/106_13/Inzhenernye_osnovy/2.files/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dulib.pgta.ru/els/_2013/106_13/Inzhenernye_osnovy/2.files/image168.gif"/>
                    <pic:cNvPicPr>
                      <a:picLocks noChangeAspect="1" noChangeArrowheads="1"/>
                    </pic:cNvPicPr>
                  </pic:nvPicPr>
                  <pic:blipFill>
                    <a:blip r:embed="rId9" cstate="print"/>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атмосферное давление;</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vertAlign w:val="subscript"/>
          <w:lang w:eastAsia="ru-RU"/>
        </w:rPr>
        <w:drawing>
          <wp:inline distT="0" distB="0" distL="0" distR="0" wp14:anchorId="31939168" wp14:editId="053E1343">
            <wp:extent cx="228600" cy="276225"/>
            <wp:effectExtent l="0" t="0" r="0" b="0"/>
            <wp:docPr id="5" name="Рисунок 5" descr="http://edulib.pgta.ru/els/_2013/106_13/Inzhenernye_osnovy/2.files/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dulib.pgta.ru/els/_2013/106_13/Inzhenernye_osnovy/2.files/image170.gif"/>
                    <pic:cNvPicPr>
                      <a:picLocks noChangeAspect="1" noChangeArrowheads="1"/>
                    </pic:cNvPicPr>
                  </pic:nvPicPr>
                  <pic:blipFill>
                    <a:blip r:embed="rId10" cstate="print"/>
                    <a:srcRect/>
                    <a:stretch>
                      <a:fillRect/>
                    </a:stretch>
                  </pic:blipFill>
                  <pic:spPr bwMode="auto">
                    <a:xfrm>
                      <a:off x="0" y="0"/>
                      <a:ext cx="228600" cy="2762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давление разрежения в рабочей полости приспособления, обычно P = 0,01...0,015 МПа;</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vertAlign w:val="subscript"/>
          <w:lang w:eastAsia="ru-RU"/>
        </w:rPr>
        <w:drawing>
          <wp:inline distT="0" distB="0" distL="0" distR="0" wp14:anchorId="3975989A" wp14:editId="6F6C2CAD">
            <wp:extent cx="200025" cy="190500"/>
            <wp:effectExtent l="19050" t="0" r="9525" b="0"/>
            <wp:docPr id="6" name="Рисунок 6" descr="http://edulib.pgta.ru/els/_2013/106_13/Inzhenernye_osnovy/2.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dulib.pgta.ru/els/_2013/106_13/Inzhenernye_osnovy/2.files/image038.gif"/>
                    <pic:cNvPicPr>
                      <a:picLocks noChangeAspect="1" noChangeArrowheads="1"/>
                    </pic:cNvPicPr>
                  </pic:nvPicPr>
                  <pic:blipFill>
                    <a:blip r:embed="rId11"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коэффициент герметичности пневмосистемы (</w:t>
      </w:r>
      <w:r w:rsidRPr="007B217E">
        <w:rPr>
          <w:rFonts w:ascii="Arial" w:eastAsia="Times New Roman" w:hAnsi="Arial" w:cs="Arial"/>
          <w:noProof/>
          <w:color w:val="000000"/>
          <w:sz w:val="21"/>
          <w:szCs w:val="21"/>
          <w:vertAlign w:val="subscript"/>
          <w:lang w:eastAsia="ru-RU"/>
        </w:rPr>
        <w:drawing>
          <wp:inline distT="0" distB="0" distL="0" distR="0" wp14:anchorId="23FAD5CC" wp14:editId="68E8AAC7">
            <wp:extent cx="200025" cy="190500"/>
            <wp:effectExtent l="19050" t="0" r="9525" b="0"/>
            <wp:docPr id="7" name="Рисунок 7" descr="http://edulib.pgta.ru/els/_2013/106_13/Inzhenernye_osnovy/2.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dulib.pgta.ru/els/_2013/106_13/Inzhenernye_osnovy/2.files/image038.gif"/>
                    <pic:cNvPicPr>
                      <a:picLocks noChangeAspect="1" noChangeArrowheads="1"/>
                    </pic:cNvPicPr>
                  </pic:nvPicPr>
                  <pic:blipFill>
                    <a:blip r:embed="rId11"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=0,8…0,85).</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Вакуумные зажимные устройства применяют для закрепления заготовок из различных материалов с плоской или криволинейной базовой поверхностью. Сила закрепления достаточна для выполнения отделочных операций и чистовой обработки. Для восприятия сдвигающей силы могут применяться упоры.</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Вакуумные устройства эффективны для крепления тонких пластин. Для их равномерного многоточечного прижима к плите на установочной плоскости выполняют большое количество мелких тесно расположенных отверстий. Это позволяет производить закрепление без уплотнения и предотвращает выпучивание и коробление пластин.</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Эти устройства используют также для захвата легких заготовок и деталей при транспортировании на линиях автоматической обработки и сборки.</w:t>
      </w:r>
    </w:p>
    <w:p w:rsidR="007B217E" w:rsidRPr="007B217E" w:rsidRDefault="007B217E" w:rsidP="007B217E">
      <w:pPr>
        <w:spacing w:before="100" w:beforeAutospacing="1" w:after="100" w:afterAutospacing="1" w:line="240" w:lineRule="auto"/>
        <w:jc w:val="center"/>
        <w:outlineLvl w:val="3"/>
        <w:rPr>
          <w:rFonts w:ascii="Arial" w:eastAsia="Times New Roman" w:hAnsi="Arial" w:cs="Arial"/>
          <w:b/>
          <w:bCs/>
          <w:color w:val="000066"/>
          <w:sz w:val="27"/>
          <w:szCs w:val="27"/>
          <w:lang w:eastAsia="ru-RU"/>
        </w:rPr>
      </w:pPr>
      <w:r w:rsidRPr="007B217E">
        <w:rPr>
          <w:rFonts w:ascii="Arial" w:eastAsia="Times New Roman" w:hAnsi="Arial" w:cs="Arial"/>
          <w:b/>
          <w:bCs/>
          <w:color w:val="000066"/>
          <w:sz w:val="27"/>
          <w:szCs w:val="27"/>
          <w:lang w:eastAsia="ru-RU"/>
        </w:rPr>
        <w:t>Электромеханические приводы</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lastRenderedPageBreak/>
        <w:t>Привод представляет собой электромеханическое  устройство с электродвигателем и с муфтой тарирования крутящего момента. Эти приводы используют в приспособлениях станков токарно-револьверной группы, агрегатных станков, в качестве приводов винтовых зажимов приспособлений-спутников автоматических линий. Схема такого привода приведена на рисунке 2.28. От электродвигателя  1 через редуктор 2, кулачковую муфту 3 вращение передается на винт 6, который перемещает гайку 7 с тягой зажимного механизма 8. При достижении на заготовках необходимой силы зажима правая половина муфты 3 останавливается и отжимается вправо, сжимая пружину 4. Концевой выключатель отключает двигатель. Величину исходной силы на тяге 8 можно регулировать, изменяя предварительную затяжку пружины гайкой 5. Задавая момент</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40EC92EC" wp14:editId="4ECD4086">
            <wp:extent cx="257175" cy="190500"/>
            <wp:effectExtent l="19050" t="0" r="9525" b="0"/>
            <wp:docPr id="8" name="Рисунок 8" descr="http://edulib.pgta.ru/els/_2013/106_13/Inzhenernye_osnovy/2.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dulib.pgta.ru/els/_2013/106_13/Inzhenernye_osnovy/2.files/image173.gif"/>
                    <pic:cNvPicPr>
                      <a:picLocks noChangeAspect="1" noChangeArrowheads="1"/>
                    </pic:cNvPicPr>
                  </pic:nvPicPr>
                  <pic:blipFill>
                    <a:blip r:embed="rId12"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который должна передать муфта 3 для получения необходимой силы</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333137E3" wp14:editId="0239C5D4">
            <wp:extent cx="228600" cy="200025"/>
            <wp:effectExtent l="19050" t="0" r="0" b="0"/>
            <wp:docPr id="9" name="Рисунок 9" descr="http://edulib.pgta.ru/els/_2013/106_13/Inzhenernye_osnovy/2.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dulib.pgta.ru/els/_2013/106_13/Inzhenernye_osnovy/2.files/image080.gif"/>
                    <pic:cNvPicPr>
                      <a:picLocks noChangeAspect="1" noChangeArrowheads="1"/>
                    </pic:cNvPicPr>
                  </pic:nvPicPr>
                  <pic:blipFill>
                    <a:blip r:embed="rId13"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можно определить силу предварительной затяжки пружины</w:t>
      </w:r>
    </w:p>
    <w:tbl>
      <w:tblPr>
        <w:tblpPr w:leftFromText="45" w:rightFromText="45" w:vertAnchor="text"/>
        <w:tblW w:w="0" w:type="auto"/>
        <w:tblCellSpacing w:w="0" w:type="dxa"/>
        <w:tblBorders>
          <w:top w:val="outset" w:sz="36" w:space="0" w:color="auto"/>
          <w:left w:val="outset" w:sz="36" w:space="0" w:color="auto"/>
          <w:bottom w:val="outset" w:sz="36" w:space="0" w:color="auto"/>
          <w:right w:val="outset" w:sz="3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6210"/>
      </w:tblGrid>
      <w:tr w:rsidR="007B217E" w:rsidRPr="007B217E" w:rsidTr="003C411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lang w:eastAsia="ru-RU"/>
              </w:rPr>
              <w:drawing>
                <wp:inline distT="0" distB="0" distL="0" distR="0" wp14:anchorId="7D66F8A1" wp14:editId="725D358B">
                  <wp:extent cx="3705225" cy="1524000"/>
                  <wp:effectExtent l="19050" t="0" r="9525" b="0"/>
                  <wp:docPr id="10" name="Рисунок 10" descr="http://edulib.pgta.ru/els/_2013/106_13/Inzhenernye_osnovy/2.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dulib.pgta.ru/els/_2013/106_13/Inzhenernye_osnovy/2.files/image175.jpg"/>
                          <pic:cNvPicPr>
                            <a:picLocks noChangeAspect="1" noChangeArrowheads="1"/>
                          </pic:cNvPicPr>
                        </pic:nvPicPr>
                        <pic:blipFill>
                          <a:blip r:embed="rId14" cstate="print"/>
                          <a:srcRect/>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7B217E" w:rsidRPr="007B217E" w:rsidRDefault="007B217E" w:rsidP="007B217E">
            <w:pPr>
              <w:spacing w:before="100" w:beforeAutospacing="1" w:after="100" w:afterAutospacing="1" w:line="240" w:lineRule="auto"/>
              <w:ind w:firstLine="450"/>
              <w:jc w:val="center"/>
              <w:rPr>
                <w:rFonts w:ascii="Arial" w:eastAsia="Times New Roman" w:hAnsi="Arial" w:cs="Arial"/>
                <w:color w:val="990000"/>
                <w:sz w:val="21"/>
                <w:szCs w:val="21"/>
                <w:lang w:eastAsia="ru-RU"/>
              </w:rPr>
            </w:pPr>
            <w:r w:rsidRPr="007B217E">
              <w:rPr>
                <w:rFonts w:ascii="Arial" w:eastAsia="Times New Roman" w:hAnsi="Arial" w:cs="Arial"/>
                <w:color w:val="990000"/>
                <w:sz w:val="21"/>
                <w:szCs w:val="21"/>
                <w:lang w:eastAsia="ru-RU"/>
              </w:rPr>
              <w:t>Рисунок 2.28 – Зажимное устройство</w:t>
            </w:r>
            <w:r w:rsidRPr="007B217E">
              <w:rPr>
                <w:rFonts w:ascii="Arial" w:eastAsia="Times New Roman" w:hAnsi="Arial" w:cs="Arial"/>
                <w:color w:val="990000"/>
                <w:sz w:val="21"/>
                <w:szCs w:val="21"/>
                <w:lang w:eastAsia="ru-RU"/>
              </w:rPr>
              <w:br/>
              <w:t> с приводом от электродвигателя</w:t>
            </w:r>
          </w:p>
        </w:tc>
      </w:tr>
    </w:tbl>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vertAlign w:val="subscript"/>
          <w:lang w:eastAsia="ru-RU"/>
        </w:rPr>
        <w:drawing>
          <wp:inline distT="0" distB="0" distL="0" distR="0" wp14:anchorId="7CDC0C67" wp14:editId="20D4D5D0">
            <wp:extent cx="1447800" cy="581025"/>
            <wp:effectExtent l="19050" t="0" r="0" b="0"/>
            <wp:docPr id="11" name="Рисунок 11" descr="http://edulib.pgta.ru/els/_2013/106_13/Inzhenernye_osnovy/2.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edulib.pgta.ru/els/_2013/106_13/Inzhenernye_osnovy/2.files/image177.gif"/>
                    <pic:cNvPicPr>
                      <a:picLocks noChangeAspect="1" noChangeArrowheads="1"/>
                    </pic:cNvPicPr>
                  </pic:nvPicPr>
                  <pic:blipFill>
                    <a:blip r:embed="rId15" cstate="print"/>
                    <a:srcRect/>
                    <a:stretch>
                      <a:fillRect/>
                    </a:stretch>
                  </pic:blipFill>
                  <pic:spPr bwMode="auto">
                    <a:xfrm>
                      <a:off x="0" y="0"/>
                      <a:ext cx="1447800" cy="5810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где</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201B52EC" wp14:editId="5348F0B7">
            <wp:extent cx="228600" cy="304800"/>
            <wp:effectExtent l="19050" t="0" r="0" b="0"/>
            <wp:docPr id="12" name="Рисунок 12" descr="http://edulib.pgta.ru/els/_2013/106_13/Inzhenernye_osnovy/2.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edulib.pgta.ru/els/_2013/106_13/Inzhenernye_osnovy/2.files/image071.gif"/>
                    <pic:cNvPicPr>
                      <a:picLocks noChangeAspect="1" noChangeArrowheads="1"/>
                    </pic:cNvPicPr>
                  </pic:nvPicPr>
                  <pic:blipFill>
                    <a:blip r:embed="rId16"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средний радиус расположения кулачков муфты;</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vertAlign w:val="subscript"/>
          <w:lang w:eastAsia="ru-RU"/>
        </w:rPr>
        <w:drawing>
          <wp:inline distT="0" distB="0" distL="0" distR="0" wp14:anchorId="3047732C" wp14:editId="401A3EE5">
            <wp:extent cx="180975" cy="161925"/>
            <wp:effectExtent l="0" t="0" r="9525" b="0"/>
            <wp:docPr id="13" name="Рисунок 13" descr="http://edulib.pgta.ru/els/_2013/106_13/Inzhenernye_osnovy/2.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edulib.pgta.ru/els/_2013/106_13/Inzhenernye_osnovy/2.files/image048.gif"/>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30…45</w:t>
      </w:r>
      <w:r w:rsidRPr="007B217E">
        <w:rPr>
          <w:rFonts w:ascii="Arial" w:eastAsia="Times New Roman" w:hAnsi="Arial" w:cs="Arial"/>
          <w:color w:val="000000"/>
          <w:sz w:val="21"/>
          <w:szCs w:val="21"/>
          <w:vertAlign w:val="superscript"/>
          <w:lang w:eastAsia="ru-RU"/>
        </w:rPr>
        <w:t>о</w:t>
      </w:r>
      <w:r w:rsidRPr="007B217E">
        <w:rPr>
          <w:rFonts w:ascii="Arial" w:eastAsia="Times New Roman" w:hAnsi="Arial" w:cs="Arial"/>
          <w:color w:val="000000"/>
          <w:sz w:val="21"/>
          <w:lang w:eastAsia="ru-RU"/>
        </w:rPr>
        <w:t> </w:t>
      </w:r>
      <w:r w:rsidRPr="007B217E">
        <w:rPr>
          <w:rFonts w:ascii="Arial" w:eastAsia="Times New Roman" w:hAnsi="Arial" w:cs="Arial"/>
          <w:color w:val="000000"/>
          <w:sz w:val="21"/>
          <w:szCs w:val="21"/>
          <w:lang w:eastAsia="ru-RU"/>
        </w:rPr>
        <w:t>– угол скоса зубьев муфты;</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vertAlign w:val="subscript"/>
          <w:lang w:eastAsia="ru-RU"/>
        </w:rPr>
        <w:drawing>
          <wp:inline distT="0" distB="0" distL="0" distR="0" wp14:anchorId="49EB9DD9" wp14:editId="6F1372AF">
            <wp:extent cx="161925" cy="200025"/>
            <wp:effectExtent l="0" t="0" r="9525" b="0"/>
            <wp:docPr id="14" name="Рисунок 14" descr="http://edulib.pgta.ru/els/_2013/106_13/Inzhenernye_osnovy/2.files/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dulib.pgta.ru/els/_2013/106_13/Inzhenernye_osnovy/2.files/image181.gif"/>
                    <pic:cNvPicPr>
                      <a:picLocks noChangeAspect="1" noChangeArrowheads="1"/>
                    </pic:cNvPicPr>
                  </pic:nvPicPr>
                  <pic:blipFill>
                    <a:blip r:embed="rId18"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угол трения на поверхностях контакта зубьев.</w:t>
      </w:r>
    </w:p>
    <w:p w:rsidR="007B217E" w:rsidRPr="007B217E" w:rsidRDefault="007B217E" w:rsidP="00EB46F2">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Тяговая осевая сила</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35DAFFFE" wp14:editId="2D9B8E76">
            <wp:extent cx="190500" cy="238125"/>
            <wp:effectExtent l="19050" t="0" r="0" b="0"/>
            <wp:docPr id="15" name="Рисунок 15" descr="http://edulib.pgta.ru/els/_2013/106_13/Inzhenernye_osnovy/2.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edulib.pgta.ru/els/_2013/106_13/Inzhenernye_osnovy/2.files/image028.gif"/>
                    <pic:cNvPicPr>
                      <a:picLocks noChangeAspect="1" noChangeArrowheads="1"/>
                    </pic:cNvPicPr>
                  </pic:nvPicPr>
                  <pic:blipFill>
                    <a:blip r:embed="rId1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электропривода, создаваемая крутящим моментом</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43B520E1" wp14:editId="16BB33AE">
            <wp:extent cx="257175" cy="190500"/>
            <wp:effectExtent l="19050" t="0" r="9525" b="0"/>
            <wp:docPr id="16" name="Рисунок 16" descr="http://edulib.pgta.ru/els/_2013/106_13/Inzhenernye_osnovy/2.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edulib.pgta.ru/els/_2013/106_13/Inzhenernye_osnovy/2.files/image173.gif"/>
                    <pic:cNvPicPr>
                      <a:picLocks noChangeAspect="1" noChangeArrowheads="1"/>
                    </pic:cNvPicPr>
                  </pic:nvPicPr>
                  <pic:blipFill>
                    <a:blip r:embed="rId12"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электродвигателя</w:t>
      </w:r>
    </w:p>
    <w:p w:rsidR="007B217E" w:rsidRPr="007B217E" w:rsidRDefault="007B217E" w:rsidP="007B217E">
      <w:pPr>
        <w:spacing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vertAlign w:val="subscript"/>
          <w:lang w:eastAsia="ru-RU"/>
        </w:rPr>
        <w:drawing>
          <wp:inline distT="0" distB="0" distL="0" distR="0" wp14:anchorId="2B61FAB1" wp14:editId="68DB161D">
            <wp:extent cx="1371600" cy="561975"/>
            <wp:effectExtent l="19050" t="0" r="0" b="0"/>
            <wp:docPr id="17" name="Рисунок 17" descr="http://edulib.pgta.ru/els/_2013/106_13/Inzhenernye_osnovy/2.fil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edulib.pgta.ru/els/_2013/106_13/Inzhenernye_osnovy/2.files/image183.gif"/>
                    <pic:cNvPicPr>
                      <a:picLocks noChangeAspect="1" noChangeArrowheads="1"/>
                    </pic:cNvPicPr>
                  </pic:nvPicPr>
                  <pic:blipFill>
                    <a:blip r:embed="rId20" cstate="print"/>
                    <a:srcRect/>
                    <a:stretch>
                      <a:fillRect/>
                    </a:stretch>
                  </pic:blipFill>
                  <pic:spPr bwMode="auto">
                    <a:xfrm>
                      <a:off x="0" y="0"/>
                      <a:ext cx="1371600" cy="561975"/>
                    </a:xfrm>
                    <a:prstGeom prst="rect">
                      <a:avLst/>
                    </a:prstGeom>
                    <a:noFill/>
                    <a:ln w="9525">
                      <a:noFill/>
                      <a:miter lim="800000"/>
                      <a:headEnd/>
                      <a:tailEnd/>
                    </a:ln>
                  </pic:spPr>
                </pic:pic>
              </a:graphicData>
            </a:graphic>
          </wp:inline>
        </w:drawing>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где</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37EC511E" wp14:editId="7FF0CC07">
            <wp:extent cx="152400" cy="200025"/>
            <wp:effectExtent l="19050" t="0" r="0" b="0"/>
            <wp:docPr id="18" name="Рисунок 18" descr="http://edulib.pgta.ru/els/_2013/106_13/Inzhenernye_osnovy/2.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edulib.pgta.ru/els/_2013/106_13/Inzhenernye_osnovy/2.files/image140.gif"/>
                    <pic:cNvPicPr>
                      <a:picLocks noChangeAspect="1" noChangeArrowheads="1"/>
                    </pic:cNvPicPr>
                  </pic:nvPicPr>
                  <pic:blipFill>
                    <a:blip r:embed="rId21"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КПД редуктора;</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vertAlign w:val="subscript"/>
          <w:lang w:eastAsia="ru-RU"/>
        </w:rPr>
        <w:t>        </w:t>
      </w:r>
      <w:r w:rsidRPr="007B217E">
        <w:rPr>
          <w:rFonts w:ascii="Arial" w:eastAsia="Times New Roman" w:hAnsi="Arial" w:cs="Arial"/>
          <w:color w:val="000000"/>
          <w:sz w:val="21"/>
          <w:vertAlign w:val="subscript"/>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53D02A78" wp14:editId="73FA163B">
            <wp:extent cx="104775" cy="190500"/>
            <wp:effectExtent l="19050" t="0" r="0" b="0"/>
            <wp:docPr id="19" name="Рисунок 19" descr="http://edulib.pgta.ru/els/_2013/106_13/Inzhenernye_osnovy/2.files/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edulib.pgta.ru/els/_2013/106_13/Inzhenernye_osnovy/2.files/image186.gif"/>
                    <pic:cNvPicPr>
                      <a:picLocks noChangeAspect="1" noChangeArrowheads="1"/>
                    </pic:cNvPicPr>
                  </pic:nvPicPr>
                  <pic:blipFill>
                    <a:blip r:embed="rId22"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передаточное отношение редуктора;</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vertAlign w:val="subscript"/>
          <w:lang w:eastAsia="ru-RU"/>
        </w:rPr>
        <w:t>         </w:t>
      </w:r>
      <w:r w:rsidRPr="007B217E">
        <w:rPr>
          <w:rFonts w:ascii="Arial" w:eastAsia="Times New Roman" w:hAnsi="Arial" w:cs="Arial"/>
          <w:color w:val="000000"/>
          <w:sz w:val="21"/>
          <w:vertAlign w:val="subscript"/>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5C33D110" wp14:editId="4AE847ED">
            <wp:extent cx="142875" cy="152400"/>
            <wp:effectExtent l="19050" t="0" r="0" b="0"/>
            <wp:docPr id="20" name="Рисунок 20" descr="http://edulib.pgta.ru/els/_2013/106_13/Inzhenernye_osnovy/2.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edulib.pgta.ru/els/_2013/106_13/Inzhenernye_osnovy/2.files/image188.gif"/>
                    <pic:cNvPicPr>
                      <a:picLocks noChangeAspect="1" noChangeArrowheads="1"/>
                    </pic:cNvPicPr>
                  </pic:nvPicPr>
                  <pic:blipFill>
                    <a:blip r:embed="rId2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средний радиус резьбы винта;</w:t>
      </w:r>
      <w:r w:rsidRPr="007B217E">
        <w:rPr>
          <w:rFonts w:ascii="Arial" w:eastAsia="Times New Roman" w:hAnsi="Arial" w:cs="Arial"/>
          <w:color w:val="000000"/>
          <w:sz w:val="21"/>
          <w:lang w:eastAsia="ru-RU"/>
        </w:rPr>
        <w:t> </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vertAlign w:val="subscript"/>
          <w:lang w:eastAsia="ru-RU"/>
        </w:rPr>
        <w:t>        </w:t>
      </w:r>
      <w:r w:rsidRPr="007B217E">
        <w:rPr>
          <w:rFonts w:ascii="Arial" w:eastAsia="Times New Roman" w:hAnsi="Arial" w:cs="Arial"/>
          <w:color w:val="000000"/>
          <w:sz w:val="21"/>
          <w:vertAlign w:val="subscript"/>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4C1C2544" wp14:editId="6ECE7732">
            <wp:extent cx="219075" cy="276225"/>
            <wp:effectExtent l="0" t="0" r="0" b="0"/>
            <wp:docPr id="21" name="Рисунок 21" descr="http://edulib.pgta.ru/els/_2013/106_13/Inzhenernye_osnovy/2.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edulib.pgta.ru/els/_2013/106_13/Inzhenernye_osnovy/2.files/image190.gif"/>
                    <pic:cNvPicPr>
                      <a:picLocks noChangeAspect="1" noChangeArrowheads="1"/>
                    </pic:cNvPicPr>
                  </pic:nvPicPr>
                  <pic:blipFill>
                    <a:blip r:embed="rId24" cstate="print"/>
                    <a:srcRect/>
                    <a:stretch>
                      <a:fillRect/>
                    </a:stretch>
                  </pic:blipFill>
                  <pic:spPr bwMode="auto">
                    <a:xfrm>
                      <a:off x="0" y="0"/>
                      <a:ext cx="219075" cy="2762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угол подъема резьбы винта, град.;</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vertAlign w:val="subscript"/>
          <w:lang w:eastAsia="ru-RU"/>
        </w:rPr>
        <w:t xml:space="preserve">        </w:t>
      </w:r>
      <w:r w:rsidRPr="007B217E">
        <w:rPr>
          <w:rFonts w:ascii="Arial" w:eastAsia="Times New Roman" w:hAnsi="Arial" w:cs="Arial"/>
          <w:noProof/>
          <w:color w:val="000000"/>
          <w:sz w:val="21"/>
          <w:szCs w:val="21"/>
          <w:vertAlign w:val="subscript"/>
          <w:lang w:eastAsia="ru-RU"/>
        </w:rPr>
        <w:drawing>
          <wp:inline distT="0" distB="0" distL="0" distR="0" wp14:anchorId="01BF9CAC" wp14:editId="2EEA2E5A">
            <wp:extent cx="200025" cy="276225"/>
            <wp:effectExtent l="0" t="0" r="0" b="0"/>
            <wp:docPr id="22" name="Рисунок 22" descr="http://edulib.pgta.ru/els/_2013/106_13/Inzhenernye_osnovy/2.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edulib.pgta.ru/els/_2013/106_13/Inzhenernye_osnovy/2.files/image076.gif"/>
                    <pic:cNvPicPr>
                      <a:picLocks noChangeAspect="1" noChangeArrowheads="1"/>
                    </pic:cNvPicPr>
                  </pic:nvPicPr>
                  <pic:blipFill>
                    <a:blip r:embed="rId25"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угол трения в резьбовом соединении.</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Применяется также схема зажимного устройства без муфты. В этом случае после закрепления заготовки с увеличением момента на валу электродвигателя и силы тока реле тока выключает электродвигатель.</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b/>
          <w:bCs/>
          <w:i/>
          <w:iCs/>
          <w:color w:val="000033"/>
          <w:sz w:val="21"/>
          <w:lang w:eastAsia="ru-RU"/>
        </w:rPr>
        <w:t>Электроприводы</w:t>
      </w:r>
      <w:r w:rsidRPr="007B217E">
        <w:rPr>
          <w:rFonts w:ascii="Arial" w:eastAsia="Times New Roman" w:hAnsi="Arial" w:cs="Arial"/>
          <w:color w:val="000000"/>
          <w:sz w:val="21"/>
          <w:lang w:eastAsia="ru-RU"/>
        </w:rPr>
        <w:t> </w:t>
      </w:r>
      <w:r w:rsidRPr="007B217E">
        <w:rPr>
          <w:rFonts w:ascii="Arial" w:eastAsia="Times New Roman" w:hAnsi="Arial" w:cs="Arial"/>
          <w:color w:val="000000"/>
          <w:sz w:val="21"/>
          <w:szCs w:val="21"/>
          <w:lang w:eastAsia="ru-RU"/>
        </w:rPr>
        <w:t xml:space="preserve">характеризуются наибольшей скоростью срабатывания, малым расходом энергии, более высоким КПД, чем у пневмо- и гидроприводов, но большими чем у </w:t>
      </w:r>
      <w:r w:rsidRPr="007B217E">
        <w:rPr>
          <w:rFonts w:ascii="Arial" w:eastAsia="Times New Roman" w:hAnsi="Arial" w:cs="Arial"/>
          <w:color w:val="000000"/>
          <w:sz w:val="21"/>
          <w:szCs w:val="21"/>
          <w:lang w:eastAsia="ru-RU"/>
        </w:rPr>
        <w:lastRenderedPageBreak/>
        <w:t>гидроприводов габаритными размерами и массой, чувствительностью к перегрузкам и меньшей надежностью в работе.</w:t>
      </w:r>
    </w:p>
    <w:p w:rsidR="007B217E" w:rsidRPr="007B217E" w:rsidRDefault="007B217E" w:rsidP="007B217E">
      <w:pPr>
        <w:spacing w:before="100" w:beforeAutospacing="1" w:after="100" w:afterAutospacing="1" w:line="240" w:lineRule="auto"/>
        <w:jc w:val="center"/>
        <w:outlineLvl w:val="3"/>
        <w:rPr>
          <w:rFonts w:ascii="Arial" w:eastAsia="Times New Roman" w:hAnsi="Arial" w:cs="Arial"/>
          <w:b/>
          <w:bCs/>
          <w:color w:val="000066"/>
          <w:sz w:val="27"/>
          <w:szCs w:val="27"/>
          <w:lang w:eastAsia="ru-RU"/>
        </w:rPr>
      </w:pPr>
      <w:r w:rsidRPr="007B217E">
        <w:rPr>
          <w:rFonts w:ascii="Arial" w:eastAsia="Times New Roman" w:hAnsi="Arial" w:cs="Arial"/>
          <w:b/>
          <w:bCs/>
          <w:color w:val="000066"/>
          <w:sz w:val="27"/>
          <w:szCs w:val="27"/>
          <w:lang w:eastAsia="ru-RU"/>
        </w:rPr>
        <w:t>Электромагнитные устройства</w:t>
      </w:r>
    </w:p>
    <w:tbl>
      <w:tblPr>
        <w:tblpPr w:leftFromText="45" w:rightFromText="45" w:vertAnchor="text"/>
        <w:tblW w:w="0" w:type="auto"/>
        <w:tblCellSpacing w:w="0" w:type="dxa"/>
        <w:tblBorders>
          <w:top w:val="outset" w:sz="36" w:space="0" w:color="auto"/>
          <w:left w:val="outset" w:sz="36" w:space="0" w:color="auto"/>
          <w:bottom w:val="outset" w:sz="36" w:space="0" w:color="auto"/>
          <w:right w:val="outset" w:sz="3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4590"/>
      </w:tblGrid>
      <w:tr w:rsidR="007B217E" w:rsidRPr="007B217E" w:rsidTr="003C4119">
        <w:trPr>
          <w:trHeight w:val="3960"/>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lang w:eastAsia="ru-RU"/>
              </w:rPr>
              <w:drawing>
                <wp:inline distT="0" distB="0" distL="0" distR="0" wp14:anchorId="6901118E" wp14:editId="690B63C7">
                  <wp:extent cx="2676525" cy="2066925"/>
                  <wp:effectExtent l="19050" t="0" r="9525" b="0"/>
                  <wp:docPr id="23" name="Рисунок 23" descr="http://edulib.pgta.ru/els/_2013/106_13/Inzhenernye_osnovy/2.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edulib.pgta.ru/els/_2013/106_13/Inzhenernye_osnovy/2.files/image193.jpg"/>
                          <pic:cNvPicPr>
                            <a:picLocks noChangeAspect="1" noChangeArrowheads="1"/>
                          </pic:cNvPicPr>
                        </pic:nvPicPr>
                        <pic:blipFill>
                          <a:blip r:embed="rId26" cstate="print"/>
                          <a:srcRect/>
                          <a:stretch>
                            <a:fillRect/>
                          </a:stretch>
                        </pic:blipFill>
                        <pic:spPr bwMode="auto">
                          <a:xfrm>
                            <a:off x="0" y="0"/>
                            <a:ext cx="2676525" cy="2066925"/>
                          </a:xfrm>
                          <a:prstGeom prst="rect">
                            <a:avLst/>
                          </a:prstGeom>
                          <a:noFill/>
                          <a:ln w="9525">
                            <a:noFill/>
                            <a:miter lim="800000"/>
                            <a:headEnd/>
                            <a:tailEnd/>
                          </a:ln>
                        </pic:spPr>
                      </pic:pic>
                    </a:graphicData>
                  </a:graphic>
                </wp:inline>
              </w:drawing>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Рисунок 2.29. Электромагнитная плита</w:t>
            </w:r>
          </w:p>
        </w:tc>
      </w:tr>
    </w:tbl>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b/>
          <w:bCs/>
          <w:i/>
          <w:iCs/>
          <w:color w:val="990000"/>
          <w:sz w:val="21"/>
          <w:lang w:eastAsia="ru-RU"/>
        </w:rPr>
        <w:t>Электромагнитные зажимные устройства</w:t>
      </w:r>
      <w:r w:rsidRPr="007B217E">
        <w:rPr>
          <w:rFonts w:ascii="Arial" w:eastAsia="Times New Roman" w:hAnsi="Arial" w:cs="Arial"/>
          <w:color w:val="000000"/>
          <w:sz w:val="21"/>
          <w:lang w:eastAsia="ru-RU"/>
        </w:rPr>
        <w:t> </w:t>
      </w:r>
      <w:r w:rsidRPr="007B217E">
        <w:rPr>
          <w:rFonts w:ascii="Arial" w:eastAsia="Times New Roman" w:hAnsi="Arial" w:cs="Arial"/>
          <w:color w:val="000000"/>
          <w:sz w:val="21"/>
          <w:szCs w:val="21"/>
          <w:lang w:eastAsia="ru-RU"/>
        </w:rPr>
        <w:t>выполняют в виде плит и планшайб для закрепления стальных и чугунных заготовок с плоской базой. В корпусе 1 плиты расположены электромагниты 6 (рисунок 2.29). Заготовку 5 устанавливают на крышку 2, в которой расположены полюсы 3, окруженные изоляцией 4 из немагнитного материала (латунь, нержавеющая сталь) с толщиной до</w:t>
      </w:r>
      <w:r w:rsidRPr="007B217E">
        <w:rPr>
          <w:rFonts w:ascii="Arial" w:eastAsia="Times New Roman" w:hAnsi="Arial" w:cs="Arial"/>
          <w:color w:val="000000"/>
          <w:sz w:val="21"/>
          <w:lang w:eastAsia="ru-RU"/>
        </w:rPr>
        <w:t> </w:t>
      </w:r>
      <w:r w:rsidRPr="007B217E">
        <w:rPr>
          <w:rFonts w:ascii="Arial" w:eastAsia="Times New Roman" w:hAnsi="Arial" w:cs="Arial"/>
          <w:color w:val="000000"/>
          <w:sz w:val="21"/>
          <w:szCs w:val="21"/>
          <w:lang w:eastAsia="ru-RU"/>
        </w:rPr>
        <w:t>5 мм. Магнитный поток замыкается через заготовку, проходя через корпус и крышку плиты. Удерживающая сила возникает в местах контакта заготовки с полюсами и крышкой плиты.</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xml:space="preserve">Сердечники электромагнитов и полюса крышки изготовляют из стали 10, а остальные детали плиты – из сталей 10 и 15 или из чугуна СЧ12. Питание электромагнитных плит осуществляется постоянным током (номинальное напряжение 24, 48, 110 и 220 В) от </w:t>
      </w:r>
      <w:proofErr w:type="gramStart"/>
      <w:r w:rsidRPr="007B217E">
        <w:rPr>
          <w:rFonts w:ascii="Arial" w:eastAsia="Times New Roman" w:hAnsi="Arial" w:cs="Arial"/>
          <w:color w:val="000000"/>
          <w:sz w:val="21"/>
          <w:szCs w:val="21"/>
          <w:lang w:eastAsia="ru-RU"/>
        </w:rPr>
        <w:t>мотор-генераторов</w:t>
      </w:r>
      <w:proofErr w:type="gramEnd"/>
      <w:r w:rsidRPr="007B217E">
        <w:rPr>
          <w:rFonts w:ascii="Arial" w:eastAsia="Times New Roman" w:hAnsi="Arial" w:cs="Arial"/>
          <w:color w:val="000000"/>
          <w:sz w:val="21"/>
          <w:szCs w:val="21"/>
          <w:lang w:eastAsia="ru-RU"/>
        </w:rPr>
        <w:t>, или выпрямителей.</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После установки на электромагнитные плиты детали приобретают остаточные магнитные свойства. В результате чего они могут притягивать продукты износа стальных и чугунных деталей, вызывая ускоренное изнашивание узлов и механизмов. Размагничивание деталей производят в переменном магнитном поле, плотность которого постепенно уменьшается от максимального значения до нуля. Детали пропускают через соленоид с переменным током (50 Гц) или располагают на столе специального устройства в качестве замыкающего якоря электромагнита.</w:t>
      </w:r>
    </w:p>
    <w:p w:rsidR="007B217E" w:rsidRPr="007B217E" w:rsidRDefault="007B217E" w:rsidP="007B217E">
      <w:pPr>
        <w:spacing w:before="100" w:beforeAutospacing="1" w:after="100" w:afterAutospacing="1" w:line="240" w:lineRule="auto"/>
        <w:jc w:val="center"/>
        <w:outlineLvl w:val="3"/>
        <w:rPr>
          <w:rFonts w:ascii="Arial" w:eastAsia="Times New Roman" w:hAnsi="Arial" w:cs="Arial"/>
          <w:b/>
          <w:bCs/>
          <w:color w:val="000066"/>
          <w:sz w:val="27"/>
          <w:szCs w:val="27"/>
          <w:lang w:eastAsia="ru-RU"/>
        </w:rPr>
      </w:pPr>
      <w:r w:rsidRPr="007B217E">
        <w:rPr>
          <w:rFonts w:ascii="Arial" w:eastAsia="Times New Roman" w:hAnsi="Arial" w:cs="Arial"/>
          <w:b/>
          <w:bCs/>
          <w:color w:val="000066"/>
          <w:sz w:val="27"/>
          <w:szCs w:val="27"/>
          <w:lang w:eastAsia="ru-RU"/>
        </w:rPr>
        <w:t>Магнитные приводы</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xml:space="preserve">В магнитных зажимных устройствах установлены постоянные магниты. Удерживаемая заготовка является якорем, через который замыкается  магнитный силовой поток. Для открепления детали магнит должен быть сдвинут или повернут с тем, чтобы магнитный поток </w:t>
      </w:r>
      <w:proofErr w:type="gramStart"/>
      <w:r w:rsidRPr="007B217E">
        <w:rPr>
          <w:rFonts w:ascii="Arial" w:eastAsia="Times New Roman" w:hAnsi="Arial" w:cs="Arial"/>
          <w:color w:val="000000"/>
          <w:sz w:val="21"/>
          <w:szCs w:val="21"/>
          <w:lang w:eastAsia="ru-RU"/>
        </w:rPr>
        <w:t>замкнулся</w:t>
      </w:r>
      <w:proofErr w:type="gramEnd"/>
      <w:r w:rsidRPr="007B217E">
        <w:rPr>
          <w:rFonts w:ascii="Arial" w:eastAsia="Times New Roman" w:hAnsi="Arial" w:cs="Arial"/>
          <w:color w:val="000000"/>
          <w:sz w:val="21"/>
          <w:szCs w:val="21"/>
          <w:lang w:eastAsia="ru-RU"/>
        </w:rPr>
        <w:t xml:space="preserve"> минуя заготовку.</w:t>
      </w:r>
    </w:p>
    <w:tbl>
      <w:tblPr>
        <w:tblpPr w:leftFromText="45" w:rightFromText="45" w:vertAnchor="text"/>
        <w:tblW w:w="0" w:type="auto"/>
        <w:tblCellSpacing w:w="0" w:type="dxa"/>
        <w:tblBorders>
          <w:top w:val="outset" w:sz="36" w:space="0" w:color="auto"/>
          <w:left w:val="outset" w:sz="36" w:space="0" w:color="auto"/>
          <w:bottom w:val="outset" w:sz="36" w:space="0" w:color="auto"/>
          <w:right w:val="outset" w:sz="3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4560"/>
      </w:tblGrid>
      <w:tr w:rsidR="007B217E" w:rsidRPr="007B217E" w:rsidTr="003C4119">
        <w:trPr>
          <w:trHeight w:val="352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lang w:eastAsia="ru-RU"/>
              </w:rPr>
              <w:lastRenderedPageBreak/>
              <w:drawing>
                <wp:inline distT="0" distB="0" distL="0" distR="0" wp14:anchorId="74FFB869" wp14:editId="11527C4C">
                  <wp:extent cx="2657475" cy="1800225"/>
                  <wp:effectExtent l="19050" t="0" r="9525" b="0"/>
                  <wp:docPr id="24" name="Рисунок 24" descr="http://edulib.pgta.ru/els/_2013/106_13/Inzhenernye_osnovy/2.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edulib.pgta.ru/els/_2013/106_13/Inzhenernye_osnovy/2.files/image195.jpg"/>
                          <pic:cNvPicPr>
                            <a:picLocks noChangeAspect="1" noChangeArrowheads="1"/>
                          </pic:cNvPicPr>
                        </pic:nvPicPr>
                        <pic:blipFill>
                          <a:blip r:embed="rId27" cstate="print"/>
                          <a:srcRect/>
                          <a:stretch>
                            <a:fillRect/>
                          </a:stretch>
                        </pic:blipFill>
                        <pic:spPr bwMode="auto">
                          <a:xfrm>
                            <a:off x="0" y="0"/>
                            <a:ext cx="2657475" cy="1800225"/>
                          </a:xfrm>
                          <a:prstGeom prst="rect">
                            <a:avLst/>
                          </a:prstGeom>
                          <a:noFill/>
                          <a:ln w="9525">
                            <a:noFill/>
                            <a:miter lim="800000"/>
                            <a:headEnd/>
                            <a:tailEnd/>
                          </a:ln>
                        </pic:spPr>
                      </pic:pic>
                    </a:graphicData>
                  </a:graphic>
                </wp:inline>
              </w:drawing>
            </w:r>
          </w:p>
          <w:p w:rsidR="007B217E" w:rsidRPr="007B217E" w:rsidRDefault="007B217E" w:rsidP="007B217E">
            <w:pPr>
              <w:spacing w:before="100" w:beforeAutospacing="1" w:after="100" w:afterAutospacing="1" w:line="240" w:lineRule="auto"/>
              <w:ind w:firstLine="450"/>
              <w:jc w:val="center"/>
              <w:rPr>
                <w:rFonts w:ascii="Arial" w:eastAsia="Times New Roman" w:hAnsi="Arial" w:cs="Arial"/>
                <w:color w:val="990000"/>
                <w:sz w:val="21"/>
                <w:szCs w:val="21"/>
                <w:lang w:eastAsia="ru-RU"/>
              </w:rPr>
            </w:pPr>
            <w:r w:rsidRPr="007B217E">
              <w:rPr>
                <w:rFonts w:ascii="Arial" w:eastAsia="Times New Roman" w:hAnsi="Arial" w:cs="Arial"/>
                <w:color w:val="990000"/>
                <w:sz w:val="21"/>
                <w:szCs w:val="21"/>
                <w:lang w:eastAsia="ru-RU"/>
              </w:rPr>
              <w:t>Рисунок 2.30 – Схема магнитного привода</w:t>
            </w:r>
          </w:p>
        </w:tc>
      </w:tr>
    </w:tbl>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xml:space="preserve">На рисунке 2.30 показана магнитная призма для закрепления цилиндрических заготовок. При горизонтальном положении магнита магнитный силовой поток проходит через обе щеки 2 и 3 </w:t>
      </w:r>
      <w:proofErr w:type="gramStart"/>
      <w:r w:rsidRPr="007B217E">
        <w:rPr>
          <w:rFonts w:ascii="Arial" w:eastAsia="Times New Roman" w:hAnsi="Arial" w:cs="Arial"/>
          <w:color w:val="000000"/>
          <w:sz w:val="21"/>
          <w:szCs w:val="21"/>
          <w:lang w:eastAsia="ru-RU"/>
        </w:rPr>
        <w:t>призмы, разделенные немагнитной пластиной 4 и прижимает</w:t>
      </w:r>
      <w:proofErr w:type="gramEnd"/>
      <w:r w:rsidRPr="007B217E">
        <w:rPr>
          <w:rFonts w:ascii="Arial" w:eastAsia="Times New Roman" w:hAnsi="Arial" w:cs="Arial"/>
          <w:color w:val="000000"/>
          <w:sz w:val="21"/>
          <w:szCs w:val="21"/>
          <w:lang w:eastAsia="ru-RU"/>
        </w:rPr>
        <w:t xml:space="preserve"> заготовку 5 к призме. При вертикальном положении магнита магнитный поток замыкается в корпусе и заготовка освобождается.</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xml:space="preserve">Магнитные приводы имеют преимущества перед электромагнитным, так как у них отсутствует питание током, а, следовательно, большая </w:t>
      </w:r>
      <w:proofErr w:type="spellStart"/>
      <w:r w:rsidRPr="007B217E">
        <w:rPr>
          <w:rFonts w:ascii="Arial" w:eastAsia="Times New Roman" w:hAnsi="Arial" w:cs="Arial"/>
          <w:color w:val="000000"/>
          <w:sz w:val="21"/>
          <w:szCs w:val="21"/>
          <w:lang w:eastAsia="ru-RU"/>
        </w:rPr>
        <w:t>безопасносгь</w:t>
      </w:r>
      <w:proofErr w:type="spellEnd"/>
      <w:r w:rsidRPr="007B217E">
        <w:rPr>
          <w:rFonts w:ascii="Arial" w:eastAsia="Times New Roman" w:hAnsi="Arial" w:cs="Arial"/>
          <w:color w:val="000000"/>
          <w:sz w:val="21"/>
          <w:szCs w:val="21"/>
          <w:lang w:eastAsia="ru-RU"/>
        </w:rPr>
        <w:t xml:space="preserve"> в работе и меньшая стоимость эксплуатации. Магнитные зажимные устройства, так же как и электромагниты, представляют собой в основном плиты и планшайбы,</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xml:space="preserve">Постоянные магниты выполнят из </w:t>
      </w:r>
      <w:proofErr w:type="spellStart"/>
      <w:r w:rsidRPr="007B217E">
        <w:rPr>
          <w:rFonts w:ascii="Arial" w:eastAsia="Times New Roman" w:hAnsi="Arial" w:cs="Arial"/>
          <w:color w:val="000000"/>
          <w:sz w:val="21"/>
          <w:szCs w:val="21"/>
          <w:lang w:eastAsia="ru-RU"/>
        </w:rPr>
        <w:t>ферромагнитных</w:t>
      </w:r>
      <w:proofErr w:type="spellEnd"/>
      <w:r w:rsidRPr="007B217E">
        <w:rPr>
          <w:rFonts w:ascii="Arial" w:eastAsia="Times New Roman" w:hAnsi="Arial" w:cs="Arial"/>
          <w:color w:val="000000"/>
          <w:sz w:val="21"/>
          <w:szCs w:val="21"/>
          <w:lang w:eastAsia="ru-RU"/>
        </w:rPr>
        <w:t xml:space="preserve"> материалов с высокой остаточной индукцией и большой коэрцитивной силой сталей с высоким содержанием углерода и специальных присадок вольфрама, кобальта, хрома. Эти стали сохраняют магнитные свойства длительное время (не менее двух лет) и их магнитные свойства можно восстановить повторным намагничиванием. Постоянные магниты для плит изготовляют из литых материалов: ЮНД8, ЮНДК15 и др.</w:t>
      </w:r>
    </w:p>
    <w:p w:rsidR="007B217E" w:rsidRPr="007B217E" w:rsidRDefault="007B217E" w:rsidP="007B217E">
      <w:pPr>
        <w:spacing w:before="100" w:beforeAutospacing="1" w:after="100" w:afterAutospacing="1" w:line="240" w:lineRule="auto"/>
        <w:jc w:val="center"/>
        <w:outlineLvl w:val="3"/>
        <w:rPr>
          <w:rFonts w:ascii="Arial" w:eastAsia="Times New Roman" w:hAnsi="Arial" w:cs="Arial"/>
          <w:b/>
          <w:bCs/>
          <w:color w:val="000066"/>
          <w:sz w:val="27"/>
          <w:szCs w:val="27"/>
          <w:lang w:eastAsia="ru-RU"/>
        </w:rPr>
      </w:pPr>
      <w:r w:rsidRPr="007B217E">
        <w:rPr>
          <w:rFonts w:ascii="Arial" w:eastAsia="Times New Roman" w:hAnsi="Arial" w:cs="Arial"/>
          <w:b/>
          <w:bCs/>
          <w:color w:val="000066"/>
          <w:sz w:val="27"/>
          <w:szCs w:val="27"/>
          <w:lang w:eastAsia="ru-RU"/>
        </w:rPr>
        <w:t>Вопросы для самопроверки</w:t>
      </w:r>
    </w:p>
    <w:p w:rsidR="007B217E" w:rsidRPr="007B217E" w:rsidRDefault="007B217E" w:rsidP="007B217E">
      <w:pPr>
        <w:numPr>
          <w:ilvl w:val="1"/>
          <w:numId w:val="1"/>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Назначение силовых приводов. Виды приводов.</w:t>
      </w:r>
    </w:p>
    <w:p w:rsidR="007B217E" w:rsidRPr="007B217E" w:rsidRDefault="007B217E" w:rsidP="007B217E">
      <w:pPr>
        <w:numPr>
          <w:ilvl w:val="1"/>
          <w:numId w:val="1"/>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 xml:space="preserve">Основные части  </w:t>
      </w:r>
      <w:proofErr w:type="spellStart"/>
      <w:r w:rsidRPr="007B217E">
        <w:rPr>
          <w:rFonts w:ascii="Arial" w:eastAsia="Times New Roman" w:hAnsi="Arial" w:cs="Arial"/>
          <w:color w:val="990033"/>
          <w:sz w:val="21"/>
          <w:szCs w:val="21"/>
          <w:lang w:eastAsia="ru-RU"/>
        </w:rPr>
        <w:t>пневмопривода</w:t>
      </w:r>
      <w:proofErr w:type="spellEnd"/>
      <w:r w:rsidRPr="007B217E">
        <w:rPr>
          <w:rFonts w:ascii="Arial" w:eastAsia="Times New Roman" w:hAnsi="Arial" w:cs="Arial"/>
          <w:color w:val="990033"/>
          <w:sz w:val="21"/>
          <w:szCs w:val="21"/>
          <w:lang w:eastAsia="ru-RU"/>
        </w:rPr>
        <w:t>. Типы пневмодвигателей. Преимущества и недостатки пневмоприводов.</w:t>
      </w:r>
    </w:p>
    <w:p w:rsidR="007B217E" w:rsidRPr="007B217E" w:rsidRDefault="007B217E" w:rsidP="007B217E">
      <w:pPr>
        <w:numPr>
          <w:ilvl w:val="1"/>
          <w:numId w:val="1"/>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Устройство пневмоцилиндра. Как определяется сила на штоке пневмоцилиндра?</w:t>
      </w:r>
    </w:p>
    <w:p w:rsidR="007B217E" w:rsidRPr="007B217E" w:rsidRDefault="007B217E" w:rsidP="007B217E">
      <w:pPr>
        <w:numPr>
          <w:ilvl w:val="1"/>
          <w:numId w:val="1"/>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Устройство пневмокамеры. Как определяется сила на штоке пневмокамеры?</w:t>
      </w:r>
    </w:p>
    <w:p w:rsidR="007B217E" w:rsidRPr="007B217E" w:rsidRDefault="007B217E" w:rsidP="007B217E">
      <w:pPr>
        <w:numPr>
          <w:ilvl w:val="1"/>
          <w:numId w:val="1"/>
        </w:numPr>
        <w:spacing w:before="100" w:beforeAutospacing="1" w:after="100" w:afterAutospacing="1" w:line="240" w:lineRule="auto"/>
        <w:rPr>
          <w:rFonts w:ascii="Arial" w:eastAsia="Times New Roman" w:hAnsi="Arial" w:cs="Arial"/>
          <w:color w:val="990033"/>
          <w:sz w:val="21"/>
          <w:szCs w:val="21"/>
          <w:lang w:eastAsia="ru-RU"/>
        </w:rPr>
      </w:pPr>
      <w:proofErr w:type="spellStart"/>
      <w:r w:rsidRPr="007B217E">
        <w:rPr>
          <w:rFonts w:ascii="Arial" w:eastAsia="Times New Roman" w:hAnsi="Arial" w:cs="Arial"/>
          <w:color w:val="990033"/>
          <w:sz w:val="21"/>
          <w:szCs w:val="21"/>
          <w:lang w:eastAsia="ru-RU"/>
        </w:rPr>
        <w:t>Сильфонный</w:t>
      </w:r>
      <w:proofErr w:type="spellEnd"/>
      <w:r w:rsidRPr="007B217E">
        <w:rPr>
          <w:rFonts w:ascii="Arial" w:eastAsia="Times New Roman" w:hAnsi="Arial" w:cs="Arial"/>
          <w:color w:val="990033"/>
          <w:sz w:val="21"/>
          <w:szCs w:val="21"/>
          <w:lang w:eastAsia="ru-RU"/>
        </w:rPr>
        <w:t xml:space="preserve"> двигатель. Его устройство. Достоинства и недостатки </w:t>
      </w:r>
      <w:proofErr w:type="spellStart"/>
      <w:r w:rsidRPr="007B217E">
        <w:rPr>
          <w:rFonts w:ascii="Arial" w:eastAsia="Times New Roman" w:hAnsi="Arial" w:cs="Arial"/>
          <w:color w:val="990033"/>
          <w:sz w:val="21"/>
          <w:szCs w:val="21"/>
          <w:lang w:eastAsia="ru-RU"/>
        </w:rPr>
        <w:t>сильфонных</w:t>
      </w:r>
      <w:proofErr w:type="spellEnd"/>
      <w:r w:rsidRPr="007B217E">
        <w:rPr>
          <w:rFonts w:ascii="Arial" w:eastAsia="Times New Roman" w:hAnsi="Arial" w:cs="Arial"/>
          <w:color w:val="990033"/>
          <w:sz w:val="21"/>
          <w:szCs w:val="21"/>
          <w:lang w:eastAsia="ru-RU"/>
        </w:rPr>
        <w:t xml:space="preserve"> двигателей.</w:t>
      </w:r>
    </w:p>
    <w:p w:rsidR="007B217E" w:rsidRPr="007B217E" w:rsidRDefault="007B217E" w:rsidP="007B217E">
      <w:pPr>
        <w:numPr>
          <w:ilvl w:val="1"/>
          <w:numId w:val="1"/>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Гидравлический привод. Устройство. Преимущества и недостатки.</w:t>
      </w:r>
    </w:p>
    <w:p w:rsidR="007B217E" w:rsidRPr="007B217E" w:rsidRDefault="007B217E" w:rsidP="007B217E">
      <w:pPr>
        <w:numPr>
          <w:ilvl w:val="1"/>
          <w:numId w:val="1"/>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Пневмогидравлический привод. Принцип работы. Устройство. Преимущества и недостатки. Расчет усилий, развиваемых приводом.</w:t>
      </w:r>
    </w:p>
    <w:p w:rsidR="007B217E" w:rsidRPr="007B217E" w:rsidRDefault="007B217E" w:rsidP="007B217E">
      <w:pPr>
        <w:numPr>
          <w:ilvl w:val="1"/>
          <w:numId w:val="1"/>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Вакуумные зажимы. Принцип работы. Преимущества и недостатки. Расчет усилий, развиваемых приводом.</w:t>
      </w:r>
    </w:p>
    <w:p w:rsidR="007B217E" w:rsidRPr="007B217E" w:rsidRDefault="007B217E" w:rsidP="007B217E">
      <w:pPr>
        <w:numPr>
          <w:ilvl w:val="1"/>
          <w:numId w:val="1"/>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Электромеханические приводы. Устройство электромеханического привода. Расчет усилий, развиваемых приводом.</w:t>
      </w:r>
    </w:p>
    <w:p w:rsidR="007B217E" w:rsidRPr="007B217E" w:rsidRDefault="007B217E" w:rsidP="007B217E">
      <w:pPr>
        <w:numPr>
          <w:ilvl w:val="1"/>
          <w:numId w:val="1"/>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Электромагнитные зажимные устройства. Принцип работы. Конструктивная схема. Расчет усилия притяжения заготовки. Как зависит удерживающая сила электромагнитной плиты от характеристик обрабатываемых заготовок?</w:t>
      </w:r>
    </w:p>
    <w:p w:rsidR="007B217E" w:rsidRPr="007B217E" w:rsidRDefault="007B217E" w:rsidP="007B217E">
      <w:pPr>
        <w:numPr>
          <w:ilvl w:val="1"/>
          <w:numId w:val="1"/>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Магнитные приводы. Принцип работы. Конструктивная схема.</w:t>
      </w:r>
    </w:p>
    <w:p w:rsidR="007B217E" w:rsidRPr="007B217E" w:rsidRDefault="007B217E" w:rsidP="007B217E">
      <w:pPr>
        <w:spacing w:before="100" w:beforeAutospacing="1" w:after="100" w:afterAutospacing="1" w:line="240" w:lineRule="auto"/>
        <w:jc w:val="center"/>
        <w:outlineLvl w:val="1"/>
        <w:rPr>
          <w:rFonts w:ascii="Arial" w:eastAsia="Times New Roman" w:hAnsi="Arial" w:cs="Arial"/>
          <w:b/>
          <w:bCs/>
          <w:color w:val="000066"/>
          <w:sz w:val="24"/>
          <w:szCs w:val="24"/>
          <w:lang w:eastAsia="ru-RU"/>
        </w:rPr>
      </w:pPr>
      <w:bookmarkStart w:id="0" w:name="m224"/>
      <w:bookmarkEnd w:id="0"/>
      <w:r w:rsidRPr="007B217E">
        <w:rPr>
          <w:rFonts w:ascii="Arial" w:eastAsia="Times New Roman" w:hAnsi="Arial" w:cs="Arial"/>
          <w:b/>
          <w:bCs/>
          <w:color w:val="000066"/>
          <w:sz w:val="24"/>
          <w:szCs w:val="24"/>
          <w:lang w:eastAsia="ru-RU"/>
        </w:rPr>
        <w:t>2.2.4 Направляющие и вспомогательные устройства</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Повышение точности размеров в партии обработанных деталей и производительности труда  на операции достигается применением  направляющих и вспомогательных устройств, которые  можно разделить на три группы:</w:t>
      </w:r>
    </w:p>
    <w:p w:rsidR="007B217E" w:rsidRPr="007B217E" w:rsidRDefault="007B217E" w:rsidP="007B217E">
      <w:pPr>
        <w:numPr>
          <w:ilvl w:val="1"/>
          <w:numId w:val="2"/>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для быстрой установки инструментов на размер – шаблоны, установы;</w:t>
      </w:r>
    </w:p>
    <w:p w:rsidR="007B217E" w:rsidRPr="007B217E" w:rsidRDefault="007B217E" w:rsidP="007B217E">
      <w:pPr>
        <w:numPr>
          <w:ilvl w:val="1"/>
          <w:numId w:val="2"/>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для определения положения и направления осевого инструмента – кондукторные  втулки;</w:t>
      </w:r>
    </w:p>
    <w:p w:rsidR="007B217E" w:rsidRPr="007B217E" w:rsidRDefault="007B217E" w:rsidP="007B217E">
      <w:pPr>
        <w:numPr>
          <w:ilvl w:val="1"/>
          <w:numId w:val="2"/>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lastRenderedPageBreak/>
        <w:t>для определения траектории относительного движения  инструмента  и заготовки – копиры.</w:t>
      </w:r>
    </w:p>
    <w:p w:rsidR="007B217E" w:rsidRPr="007B217E" w:rsidRDefault="007B217E" w:rsidP="007B217E">
      <w:pPr>
        <w:spacing w:before="100" w:beforeAutospacing="1" w:after="100" w:afterAutospacing="1" w:line="240" w:lineRule="auto"/>
        <w:jc w:val="center"/>
        <w:outlineLvl w:val="2"/>
        <w:rPr>
          <w:rFonts w:ascii="Arial" w:eastAsia="Times New Roman" w:hAnsi="Arial" w:cs="Arial"/>
          <w:b/>
          <w:bCs/>
          <w:color w:val="000066"/>
          <w:sz w:val="24"/>
          <w:szCs w:val="24"/>
          <w:lang w:eastAsia="ru-RU"/>
        </w:rPr>
      </w:pPr>
      <w:r w:rsidRPr="007B217E">
        <w:rPr>
          <w:rFonts w:ascii="Arial" w:eastAsia="Times New Roman" w:hAnsi="Arial" w:cs="Arial"/>
          <w:b/>
          <w:bCs/>
          <w:color w:val="000066"/>
          <w:sz w:val="24"/>
          <w:szCs w:val="24"/>
          <w:lang w:eastAsia="ru-RU"/>
        </w:rPr>
        <w:t>Устройства для направления</w:t>
      </w:r>
      <w:r w:rsidRPr="007B217E">
        <w:rPr>
          <w:rFonts w:ascii="Arial" w:eastAsia="Times New Roman" w:hAnsi="Arial" w:cs="Arial"/>
          <w:b/>
          <w:bCs/>
          <w:color w:val="000066"/>
          <w:sz w:val="27"/>
          <w:szCs w:val="27"/>
          <w:lang w:eastAsia="ru-RU"/>
        </w:rPr>
        <w:t> </w:t>
      </w:r>
      <w:r w:rsidRPr="007B217E">
        <w:rPr>
          <w:rFonts w:ascii="Arial" w:eastAsia="Times New Roman" w:hAnsi="Arial" w:cs="Arial"/>
          <w:b/>
          <w:bCs/>
          <w:color w:val="000066"/>
          <w:sz w:val="24"/>
          <w:szCs w:val="24"/>
          <w:lang w:eastAsia="ru-RU"/>
        </w:rPr>
        <w:br/>
        <w:t>и координирования инструмента</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Для устранения упругих деформаций  инструмента и придания ему определенного положения относительно заготовки применяют направляющие элементы: кондукторные втулки и копиры.</w:t>
      </w:r>
    </w:p>
    <w:p w:rsidR="00EB46F2" w:rsidRDefault="007B217E" w:rsidP="00EB46F2">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b/>
          <w:bCs/>
          <w:i/>
          <w:iCs/>
          <w:color w:val="990000"/>
          <w:sz w:val="21"/>
          <w:lang w:eastAsia="ru-RU"/>
        </w:rPr>
        <w:t>Кондукторные втулки</w:t>
      </w:r>
      <w:r w:rsidRPr="007B217E">
        <w:rPr>
          <w:rFonts w:ascii="Arial" w:eastAsia="Times New Roman" w:hAnsi="Arial" w:cs="Arial"/>
          <w:color w:val="000000"/>
          <w:sz w:val="21"/>
          <w:lang w:eastAsia="ru-RU"/>
        </w:rPr>
        <w:t> </w:t>
      </w:r>
      <w:r w:rsidRPr="007B217E">
        <w:rPr>
          <w:rFonts w:ascii="Arial" w:eastAsia="Times New Roman" w:hAnsi="Arial" w:cs="Arial"/>
          <w:color w:val="000000"/>
          <w:sz w:val="21"/>
          <w:szCs w:val="21"/>
          <w:lang w:eastAsia="ru-RU"/>
        </w:rPr>
        <w:t>применяют в сверлильных и расточных приспособлениях. Постоянные втулки (рисунок 2.31,а) применяют в кондукторах для мелкосерийного производства при обработке отверстий одним инструментом; сменные втулки (рисунок 2.31,б</w:t>
      </w:r>
      <w:proofErr w:type="gramStart"/>
      <w:r w:rsidRPr="007B217E">
        <w:rPr>
          <w:rFonts w:ascii="Arial" w:eastAsia="Times New Roman" w:hAnsi="Arial" w:cs="Arial"/>
          <w:color w:val="000000"/>
          <w:sz w:val="21"/>
          <w:szCs w:val="21"/>
          <w:lang w:eastAsia="ru-RU"/>
        </w:rPr>
        <w:t>,в</w:t>
      </w:r>
      <w:proofErr w:type="gramEnd"/>
      <w:r w:rsidRPr="007B217E">
        <w:rPr>
          <w:rFonts w:ascii="Arial" w:eastAsia="Times New Roman" w:hAnsi="Arial" w:cs="Arial"/>
          <w:color w:val="000000"/>
          <w:sz w:val="21"/>
          <w:szCs w:val="21"/>
          <w:lang w:eastAsia="ru-RU"/>
        </w:rPr>
        <w:t>) – в приспособлениях для массового и крупносерийного производств; быстросменные втулки с замком (рисунок 2.31,г) – при обработке отверстия несколькими последовательно сменяемыми инструментами. Сменные и быстросменные втулки 1 вставляют в постоянные 2 (по посадке H7/g6), которые запрессовывают в корпус 3 приспособления (по посадке H7/n6). На буртике быстросменной втулки 1 имеются две выемки для крепления головки крепежного винта 5 и для п</w:t>
      </w:r>
      <w:r w:rsidR="00EB46F2">
        <w:rPr>
          <w:rFonts w:ascii="Arial" w:eastAsia="Times New Roman" w:hAnsi="Arial" w:cs="Arial"/>
          <w:color w:val="000000"/>
          <w:sz w:val="21"/>
          <w:szCs w:val="21"/>
          <w:lang w:eastAsia="ru-RU"/>
        </w:rPr>
        <w:t>рохода головки при смене втулки</w:t>
      </w:r>
    </w:p>
    <w:p w:rsidR="00EB46F2" w:rsidRDefault="00EB46F2" w:rsidP="00EB46F2">
      <w:pPr>
        <w:spacing w:before="100" w:beforeAutospacing="1" w:after="100" w:afterAutospacing="1" w:line="240" w:lineRule="auto"/>
        <w:jc w:val="center"/>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lang w:eastAsia="ru-RU"/>
        </w:rPr>
        <w:drawing>
          <wp:inline distT="0" distB="0" distL="0" distR="0" wp14:anchorId="4D991A9C" wp14:editId="059EA76B">
            <wp:extent cx="3657600" cy="2333625"/>
            <wp:effectExtent l="19050" t="0" r="0" b="0"/>
            <wp:docPr id="25" name="Рисунок 25" descr="http://edulib.pgta.ru/els/_2013/106_13/Inzhenernye_osnovy/2.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edulib.pgta.ru/els/_2013/106_13/Inzhenernye_osnovy/2.files/image197.jpg"/>
                    <pic:cNvPicPr>
                      <a:picLocks noChangeAspect="1" noChangeArrowheads="1"/>
                    </pic:cNvPicPr>
                  </pic:nvPicPr>
                  <pic:blipFill>
                    <a:blip r:embed="rId28" cstate="print"/>
                    <a:srcRect/>
                    <a:stretch>
                      <a:fillRect/>
                    </a:stretch>
                  </pic:blipFill>
                  <pic:spPr bwMode="auto">
                    <a:xfrm>
                      <a:off x="0" y="0"/>
                      <a:ext cx="3657600" cy="2333625"/>
                    </a:xfrm>
                    <a:prstGeom prst="rect">
                      <a:avLst/>
                    </a:prstGeom>
                    <a:noFill/>
                    <a:ln w="9525">
                      <a:noFill/>
                      <a:miter lim="800000"/>
                      <a:headEnd/>
                      <a:tailEnd/>
                    </a:ln>
                  </pic:spPr>
                </pic:pic>
              </a:graphicData>
            </a:graphic>
          </wp:inline>
        </w:drawing>
      </w:r>
    </w:p>
    <w:p w:rsidR="00EB46F2" w:rsidRDefault="00EB46F2" w:rsidP="00EB46F2">
      <w:pPr>
        <w:spacing w:before="100" w:beforeAutospacing="1" w:after="100" w:afterAutospacing="1" w:line="240" w:lineRule="auto"/>
        <w:ind w:firstLine="4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рисунок 2.31 кондукторные втулки</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На рисунке 2.31,д показана специальная кондукторная втулка для обработки отверстия в углублении заготовки 2, а на рисунок 2.31,е – для сверления отверстия в цилиндрической заготовке.</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Применение кондукторных втулок позволяет устранить разметку, уменьшает увод оси отверстия и разбивку диаметра обрабатываемого отверстия. Точность диаметра отверстий повышается в среднем на 50% по сравнению с точностью при обработке без кондукторных втулок.</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xml:space="preserve">Втулки для сверления отверстий диаметром до 25 мм изготовляют из сталей У10А, У12А или 9ХС (с закалкой до твердости </w:t>
      </w:r>
      <w:proofErr w:type="spellStart"/>
      <w:r w:rsidRPr="007B217E">
        <w:rPr>
          <w:rFonts w:ascii="Arial" w:eastAsia="Times New Roman" w:hAnsi="Arial" w:cs="Arial"/>
          <w:color w:val="000000"/>
          <w:sz w:val="21"/>
          <w:szCs w:val="21"/>
          <w:lang w:eastAsia="ru-RU"/>
        </w:rPr>
        <w:t>HRC</w:t>
      </w:r>
      <w:proofErr w:type="gramStart"/>
      <w:r w:rsidRPr="007B217E">
        <w:rPr>
          <w:rFonts w:ascii="Arial" w:eastAsia="Times New Roman" w:hAnsi="Arial" w:cs="Arial"/>
          <w:color w:val="000000"/>
          <w:sz w:val="21"/>
          <w:szCs w:val="21"/>
          <w:vertAlign w:val="subscript"/>
          <w:lang w:eastAsia="ru-RU"/>
        </w:rPr>
        <w:t>э</w:t>
      </w:r>
      <w:proofErr w:type="spellEnd"/>
      <w:proofErr w:type="gramEnd"/>
      <w:r w:rsidRPr="007B217E">
        <w:rPr>
          <w:rFonts w:ascii="Arial" w:eastAsia="Times New Roman" w:hAnsi="Arial" w:cs="Arial"/>
          <w:color w:val="000000"/>
          <w:sz w:val="21"/>
          <w:vertAlign w:val="subscript"/>
          <w:lang w:eastAsia="ru-RU"/>
        </w:rPr>
        <w:t> </w:t>
      </w:r>
      <w:r w:rsidRPr="007B217E">
        <w:rPr>
          <w:rFonts w:ascii="Arial" w:eastAsia="Times New Roman" w:hAnsi="Arial" w:cs="Arial"/>
          <w:color w:val="000000"/>
          <w:sz w:val="21"/>
          <w:szCs w:val="21"/>
          <w:lang w:eastAsia="ru-RU"/>
        </w:rPr>
        <w:t>63...66); для отверстий диаметром более 25 мм – из стали 20 или 20Х с цементацией на глубину 0,8...1,2 мм и закалкой до той же твердости. Ориентировочный срок службы кондукторных втулок 10000...15000 сверлений при l £ d. Значительное увеличение износостойкости втулок (в 5...8 раз) достигается изготовлением их из твердого сплава или запрессовкой твердосплавных вставок в нижнюю часть втулок, где наблюдается наибольший износ.</w:t>
      </w:r>
    </w:p>
    <w:p w:rsidR="00EB46F2" w:rsidRDefault="007B217E" w:rsidP="00EB46F2">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b/>
          <w:bCs/>
          <w:i/>
          <w:iCs/>
          <w:color w:val="990000"/>
          <w:sz w:val="21"/>
          <w:lang w:eastAsia="ru-RU"/>
        </w:rPr>
        <w:t>Копиры</w:t>
      </w:r>
      <w:r w:rsidRPr="007B217E">
        <w:rPr>
          <w:rFonts w:ascii="Arial" w:eastAsia="Times New Roman" w:hAnsi="Arial" w:cs="Arial"/>
          <w:color w:val="000000"/>
          <w:sz w:val="21"/>
          <w:lang w:eastAsia="ru-RU"/>
        </w:rPr>
        <w:t> </w:t>
      </w:r>
      <w:r w:rsidRPr="007B217E">
        <w:rPr>
          <w:rFonts w:ascii="Arial" w:eastAsia="Times New Roman" w:hAnsi="Arial" w:cs="Arial"/>
          <w:color w:val="000000"/>
          <w:sz w:val="21"/>
          <w:szCs w:val="21"/>
          <w:lang w:eastAsia="ru-RU"/>
        </w:rPr>
        <w:t xml:space="preserve">применяют при обработке фасонных и </w:t>
      </w:r>
      <w:proofErr w:type="spellStart"/>
      <w:r w:rsidRPr="007B217E">
        <w:rPr>
          <w:rFonts w:ascii="Arial" w:eastAsia="Times New Roman" w:hAnsi="Arial" w:cs="Arial"/>
          <w:color w:val="000000"/>
          <w:sz w:val="21"/>
          <w:szCs w:val="21"/>
          <w:lang w:eastAsia="ru-RU"/>
        </w:rPr>
        <w:t>сложнопрофильных</w:t>
      </w:r>
      <w:proofErr w:type="spellEnd"/>
      <w:r w:rsidRPr="007B217E">
        <w:rPr>
          <w:rFonts w:ascii="Arial" w:eastAsia="Times New Roman" w:hAnsi="Arial" w:cs="Arial"/>
          <w:color w:val="000000"/>
          <w:sz w:val="21"/>
          <w:szCs w:val="21"/>
          <w:lang w:eastAsia="ru-RU"/>
        </w:rPr>
        <w:t xml:space="preserve"> поверхностей. Назначение копиров направлять режущий инструмент для получения заданной траектории его движения относительно заготовки.</w:t>
      </w:r>
      <w:r w:rsidR="00EB46F2" w:rsidRPr="00EB46F2">
        <w:rPr>
          <w:rFonts w:ascii="Arial" w:eastAsia="Times New Roman" w:hAnsi="Arial" w:cs="Arial"/>
          <w:color w:val="000000"/>
          <w:sz w:val="21"/>
          <w:szCs w:val="21"/>
          <w:lang w:eastAsia="ru-RU"/>
        </w:rPr>
        <w:t xml:space="preserve"> </w:t>
      </w:r>
    </w:p>
    <w:p w:rsidR="00EB46F2" w:rsidRDefault="00EB46F2" w:rsidP="00EB46F2">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lastRenderedPageBreak/>
        <w:t xml:space="preserve">На рисунке 2.32 показаны три схемы обработки замкнутого контура на фрезерном станке. Когда диаметры ролика 1 и фрезы 2 равны, профиль копира 3 идентичен профилю обработанной детали 4 (рисунок 2.32,а). Если  диаметр ролика не равен диаметру фрезы, профиль копира эквидистантен профилю детали (рисунок 2.32,б). Если  оси ролика и фрезы не лежат на одной прямой, профили детали и копира отличаются (рисунок 2.32,в). Скрепленные заготовка и копир вращаются вокруг общей оси. Расстояние между заготовкой и осью фрезы изменяется в соответствии с профилем копира и </w:t>
      </w:r>
      <w:r>
        <w:rPr>
          <w:rFonts w:ascii="Arial" w:eastAsia="Times New Roman" w:hAnsi="Arial" w:cs="Arial"/>
          <w:color w:val="000000"/>
          <w:sz w:val="21"/>
          <w:szCs w:val="21"/>
          <w:lang w:eastAsia="ru-RU"/>
        </w:rPr>
        <w:t>формируется нужный профиль детали</w:t>
      </w:r>
    </w:p>
    <w:p w:rsidR="00EB46F2" w:rsidRDefault="00EB46F2" w:rsidP="00EB46F2">
      <w:pPr>
        <w:spacing w:before="100" w:beforeAutospacing="1" w:after="100" w:afterAutospacing="1" w:line="240" w:lineRule="auto"/>
        <w:ind w:firstLine="450"/>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5A0C905C" wp14:editId="2F0B09AA">
            <wp:extent cx="4248150" cy="17373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150" cy="1737370"/>
                    </a:xfrm>
                    <a:prstGeom prst="rect">
                      <a:avLst/>
                    </a:prstGeom>
                    <a:noFill/>
                    <a:ln>
                      <a:noFill/>
                    </a:ln>
                  </pic:spPr>
                </pic:pic>
              </a:graphicData>
            </a:graphic>
          </wp:inline>
        </w:drawing>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xml:space="preserve">Копир и ролик выполняют из высокоуглеродистой или цементируемой стали, закаленной до твердости </w:t>
      </w:r>
      <w:proofErr w:type="spellStart"/>
      <w:r w:rsidRPr="007B217E">
        <w:rPr>
          <w:rFonts w:ascii="Arial" w:eastAsia="Times New Roman" w:hAnsi="Arial" w:cs="Arial"/>
          <w:color w:val="000000"/>
          <w:sz w:val="21"/>
          <w:szCs w:val="21"/>
          <w:lang w:eastAsia="ru-RU"/>
        </w:rPr>
        <w:t>HRC</w:t>
      </w:r>
      <w:proofErr w:type="gramStart"/>
      <w:r w:rsidRPr="007B217E">
        <w:rPr>
          <w:rFonts w:ascii="Arial" w:eastAsia="Times New Roman" w:hAnsi="Arial" w:cs="Arial"/>
          <w:color w:val="000000"/>
          <w:sz w:val="21"/>
          <w:szCs w:val="21"/>
          <w:vertAlign w:val="subscript"/>
          <w:lang w:eastAsia="ru-RU"/>
        </w:rPr>
        <w:t>э</w:t>
      </w:r>
      <w:proofErr w:type="spellEnd"/>
      <w:proofErr w:type="gramEnd"/>
      <w:r w:rsidRPr="007B217E">
        <w:rPr>
          <w:rFonts w:ascii="Arial" w:eastAsia="Times New Roman" w:hAnsi="Arial" w:cs="Arial"/>
          <w:color w:val="000000"/>
          <w:sz w:val="21"/>
          <w:lang w:eastAsia="ru-RU"/>
        </w:rPr>
        <w:t> </w:t>
      </w:r>
      <w:r w:rsidRPr="007B217E">
        <w:rPr>
          <w:rFonts w:ascii="Arial" w:eastAsia="Times New Roman" w:hAnsi="Arial" w:cs="Arial"/>
          <w:color w:val="000000"/>
          <w:sz w:val="21"/>
          <w:szCs w:val="21"/>
          <w:lang w:eastAsia="ru-RU"/>
        </w:rPr>
        <w:t>59...63.</w:t>
      </w:r>
    </w:p>
    <w:p w:rsidR="007B217E" w:rsidRPr="007B217E" w:rsidRDefault="007B217E" w:rsidP="007B217E">
      <w:pPr>
        <w:spacing w:before="100" w:beforeAutospacing="1" w:after="100" w:afterAutospacing="1" w:line="240" w:lineRule="auto"/>
        <w:jc w:val="center"/>
        <w:outlineLvl w:val="2"/>
        <w:rPr>
          <w:rFonts w:ascii="Arial" w:eastAsia="Times New Roman" w:hAnsi="Arial" w:cs="Arial"/>
          <w:b/>
          <w:bCs/>
          <w:color w:val="000066"/>
          <w:sz w:val="24"/>
          <w:szCs w:val="24"/>
          <w:lang w:eastAsia="ru-RU"/>
        </w:rPr>
      </w:pPr>
      <w:r w:rsidRPr="007B217E">
        <w:rPr>
          <w:rFonts w:ascii="Arial" w:eastAsia="Times New Roman" w:hAnsi="Arial" w:cs="Arial"/>
          <w:b/>
          <w:bCs/>
          <w:color w:val="000066"/>
          <w:sz w:val="24"/>
          <w:szCs w:val="24"/>
          <w:lang w:eastAsia="ru-RU"/>
        </w:rPr>
        <w:t>Установы и шаблоны</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xml:space="preserve">Угловые 1 и высотные 2 установы применяют для контроля положения инструмента при настройке и </w:t>
      </w:r>
      <w:proofErr w:type="spellStart"/>
      <w:r w:rsidRPr="007B217E">
        <w:rPr>
          <w:rFonts w:ascii="Arial" w:eastAsia="Times New Roman" w:hAnsi="Arial" w:cs="Arial"/>
          <w:color w:val="000000"/>
          <w:sz w:val="21"/>
          <w:szCs w:val="21"/>
          <w:lang w:eastAsia="ru-RU"/>
        </w:rPr>
        <w:t>поднастройке</w:t>
      </w:r>
      <w:proofErr w:type="spellEnd"/>
      <w:r w:rsidRPr="007B217E">
        <w:rPr>
          <w:rFonts w:ascii="Arial" w:eastAsia="Times New Roman" w:hAnsi="Arial" w:cs="Arial"/>
          <w:color w:val="000000"/>
          <w:sz w:val="21"/>
          <w:szCs w:val="21"/>
          <w:lang w:eastAsia="ru-RU"/>
        </w:rPr>
        <w:t xml:space="preserve"> станка (рисунок 2.33). Установы закрепляют на корпусе приспособления, при этом их эталонные поверхности располагают ниже обрабатываемых поверхностей, чтобы не мешать проходу режущего инструмента.</w:t>
      </w:r>
    </w:p>
    <w:tbl>
      <w:tblPr>
        <w:tblpPr w:leftFromText="45" w:rightFromText="45" w:vertAnchor="text"/>
        <w:tblW w:w="0" w:type="auto"/>
        <w:tblCellSpacing w:w="0" w:type="dxa"/>
        <w:tblBorders>
          <w:top w:val="outset" w:sz="36" w:space="0" w:color="auto"/>
          <w:left w:val="outset" w:sz="36" w:space="0" w:color="auto"/>
          <w:bottom w:val="outset" w:sz="36" w:space="0" w:color="auto"/>
          <w:right w:val="outset" w:sz="3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5688"/>
      </w:tblGrid>
      <w:tr w:rsidR="007B217E" w:rsidRPr="007B217E" w:rsidTr="003C411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lang w:eastAsia="ru-RU"/>
              </w:rPr>
              <w:drawing>
                <wp:inline distT="0" distB="0" distL="0" distR="0" wp14:anchorId="7EC718DE" wp14:editId="3711FE80">
                  <wp:extent cx="3143250" cy="2647950"/>
                  <wp:effectExtent l="19050" t="0" r="0" b="0"/>
                  <wp:docPr id="27" name="Рисунок 27" descr="http://edulib.pgta.ru/els/_2013/106_13/Inzhenernye_osnovy/2.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edulib.pgta.ru/els/_2013/106_13/Inzhenernye_osnovy/2.files/image201.jpg"/>
                          <pic:cNvPicPr>
                            <a:picLocks noChangeAspect="1" noChangeArrowheads="1"/>
                          </pic:cNvPicPr>
                        </pic:nvPicPr>
                        <pic:blipFill>
                          <a:blip r:embed="rId30" cstate="print"/>
                          <a:srcRect/>
                          <a:stretch>
                            <a:fillRect/>
                          </a:stretch>
                        </pic:blipFill>
                        <pic:spPr bwMode="auto">
                          <a:xfrm>
                            <a:off x="0" y="0"/>
                            <a:ext cx="3143250" cy="2647950"/>
                          </a:xfrm>
                          <a:prstGeom prst="rect">
                            <a:avLst/>
                          </a:prstGeom>
                          <a:noFill/>
                          <a:ln w="9525">
                            <a:noFill/>
                            <a:miter lim="800000"/>
                            <a:headEnd/>
                            <a:tailEnd/>
                          </a:ln>
                        </pic:spPr>
                      </pic:pic>
                    </a:graphicData>
                  </a:graphic>
                </wp:inline>
              </w:drawing>
            </w:r>
          </w:p>
          <w:p w:rsidR="007B217E" w:rsidRPr="007B217E" w:rsidRDefault="007B217E" w:rsidP="007B217E">
            <w:pPr>
              <w:spacing w:before="100" w:beforeAutospacing="1" w:after="100" w:afterAutospacing="1" w:line="240" w:lineRule="auto"/>
              <w:ind w:firstLine="450"/>
              <w:jc w:val="center"/>
              <w:rPr>
                <w:rFonts w:ascii="Arial" w:eastAsia="Times New Roman" w:hAnsi="Arial" w:cs="Arial"/>
                <w:color w:val="990000"/>
                <w:sz w:val="21"/>
                <w:szCs w:val="21"/>
                <w:lang w:eastAsia="ru-RU"/>
              </w:rPr>
            </w:pPr>
            <w:r w:rsidRPr="007B217E">
              <w:rPr>
                <w:rFonts w:ascii="Arial" w:eastAsia="Times New Roman" w:hAnsi="Arial" w:cs="Arial"/>
                <w:color w:val="990000"/>
                <w:sz w:val="21"/>
                <w:szCs w:val="21"/>
                <w:lang w:eastAsia="ru-RU"/>
              </w:rPr>
              <w:t xml:space="preserve">Рисунок 2.33 – </w:t>
            </w:r>
            <w:proofErr w:type="gramStart"/>
            <w:r w:rsidRPr="007B217E">
              <w:rPr>
                <w:rFonts w:ascii="Arial" w:eastAsia="Times New Roman" w:hAnsi="Arial" w:cs="Arial"/>
                <w:color w:val="990000"/>
                <w:sz w:val="21"/>
                <w:szCs w:val="21"/>
                <w:lang w:eastAsia="ru-RU"/>
              </w:rPr>
              <w:t>Угловые</w:t>
            </w:r>
            <w:proofErr w:type="gramEnd"/>
            <w:r w:rsidRPr="007B217E">
              <w:rPr>
                <w:rFonts w:ascii="Arial" w:eastAsia="Times New Roman" w:hAnsi="Arial" w:cs="Arial"/>
                <w:color w:val="990000"/>
                <w:sz w:val="21"/>
                <w:szCs w:val="21"/>
                <w:lang w:eastAsia="ru-RU"/>
              </w:rPr>
              <w:t xml:space="preserve"> (а) и высотные (б, в) установы</w:t>
            </w:r>
          </w:p>
        </w:tc>
      </w:tr>
    </w:tbl>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xml:space="preserve">Правильное положение инструмента находят введением между </w:t>
      </w:r>
      <w:proofErr w:type="spellStart"/>
      <w:r w:rsidRPr="007B217E">
        <w:rPr>
          <w:rFonts w:ascii="Arial" w:eastAsia="Times New Roman" w:hAnsi="Arial" w:cs="Arial"/>
          <w:color w:val="000000"/>
          <w:sz w:val="21"/>
          <w:szCs w:val="21"/>
          <w:lang w:eastAsia="ru-RU"/>
        </w:rPr>
        <w:t>установом</w:t>
      </w:r>
      <w:proofErr w:type="spellEnd"/>
      <w:r w:rsidRPr="007B217E">
        <w:rPr>
          <w:rFonts w:ascii="Arial" w:eastAsia="Times New Roman" w:hAnsi="Arial" w:cs="Arial"/>
          <w:color w:val="000000"/>
          <w:sz w:val="21"/>
          <w:szCs w:val="21"/>
          <w:lang w:eastAsia="ru-RU"/>
        </w:rPr>
        <w:t xml:space="preserve"> и режущей кромкой инструмента щупа 3 или подведением инструмента к </w:t>
      </w:r>
      <w:proofErr w:type="spellStart"/>
      <w:r w:rsidRPr="007B217E">
        <w:rPr>
          <w:rFonts w:ascii="Arial" w:eastAsia="Times New Roman" w:hAnsi="Arial" w:cs="Arial"/>
          <w:color w:val="000000"/>
          <w:sz w:val="21"/>
          <w:szCs w:val="21"/>
          <w:lang w:eastAsia="ru-RU"/>
        </w:rPr>
        <w:t>установу</w:t>
      </w:r>
      <w:proofErr w:type="spellEnd"/>
      <w:r w:rsidRPr="007B217E">
        <w:rPr>
          <w:rFonts w:ascii="Arial" w:eastAsia="Times New Roman" w:hAnsi="Arial" w:cs="Arial"/>
          <w:color w:val="000000"/>
          <w:sz w:val="21"/>
          <w:szCs w:val="21"/>
          <w:lang w:eastAsia="ru-RU"/>
        </w:rPr>
        <w:t xml:space="preserve">, если </w:t>
      </w:r>
      <w:proofErr w:type="gramStart"/>
      <w:r w:rsidRPr="007B217E">
        <w:rPr>
          <w:rFonts w:ascii="Arial" w:eastAsia="Times New Roman" w:hAnsi="Arial" w:cs="Arial"/>
          <w:color w:val="000000"/>
          <w:sz w:val="21"/>
          <w:szCs w:val="21"/>
          <w:lang w:eastAsia="ru-RU"/>
        </w:rPr>
        <w:t>последний</w:t>
      </w:r>
      <w:proofErr w:type="gramEnd"/>
      <w:r w:rsidRPr="007B217E">
        <w:rPr>
          <w:rFonts w:ascii="Arial" w:eastAsia="Times New Roman" w:hAnsi="Arial" w:cs="Arial"/>
          <w:color w:val="000000"/>
          <w:sz w:val="21"/>
          <w:szCs w:val="21"/>
          <w:lang w:eastAsia="ru-RU"/>
        </w:rPr>
        <w:t xml:space="preserve"> не мешает выполнению операции. Для настройки по щупу</w:t>
      </w:r>
    </w:p>
    <w:p w:rsidR="007B217E" w:rsidRPr="007B217E" w:rsidRDefault="007B217E" w:rsidP="007B217E">
      <w:pPr>
        <w:spacing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vertAlign w:val="subscript"/>
          <w:lang w:eastAsia="ru-RU"/>
        </w:rPr>
        <w:drawing>
          <wp:inline distT="0" distB="0" distL="0" distR="0" wp14:anchorId="485D4619" wp14:editId="3D56FF81">
            <wp:extent cx="1552575" cy="304800"/>
            <wp:effectExtent l="0" t="0" r="9525" b="0"/>
            <wp:docPr id="28" name="Рисунок 28" descr="http://edulib.pgta.ru/els/_2013/106_13/Inzhenernye_osnovy/2.files/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edulib.pgta.ru/els/_2013/106_13/Inzhenernye_osnovy/2.files/image203.gif"/>
                    <pic:cNvPicPr>
                      <a:picLocks noChangeAspect="1" noChangeArrowheads="1"/>
                    </pic:cNvPicPr>
                  </pic:nvPicPr>
                  <pic:blipFill>
                    <a:blip r:embed="rId31" cstate="print"/>
                    <a:srcRect/>
                    <a:stretch>
                      <a:fillRect/>
                    </a:stretch>
                  </pic:blipFill>
                  <pic:spPr bwMode="auto">
                    <a:xfrm>
                      <a:off x="0" y="0"/>
                      <a:ext cx="1552575" cy="304800"/>
                    </a:xfrm>
                    <a:prstGeom prst="rect">
                      <a:avLst/>
                    </a:prstGeom>
                    <a:noFill/>
                    <a:ln w="9525">
                      <a:noFill/>
                      <a:miter lim="800000"/>
                      <a:headEnd/>
                      <a:tailEnd/>
                    </a:ln>
                  </pic:spPr>
                </pic:pic>
              </a:graphicData>
            </a:graphic>
          </wp:inline>
        </w:drawing>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где</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4D94CA35" wp14:editId="601E44FE">
            <wp:extent cx="342900" cy="276225"/>
            <wp:effectExtent l="19050" t="0" r="0" b="0"/>
            <wp:docPr id="29" name="Рисунок 29" descr="http://edulib.pgta.ru/els/_2013/106_13/Inzhenernye_osnovy/2.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edulib.pgta.ru/els/_2013/106_13/Inzhenernye_osnovy/2.files/image205.gif"/>
                    <pic:cNvPicPr>
                      <a:picLocks noChangeAspect="1" noChangeArrowheads="1"/>
                    </pic:cNvPicPr>
                  </pic:nvPicPr>
                  <pic:blipFill>
                    <a:blip r:embed="rId32" cstate="print"/>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и</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0449BA24" wp14:editId="1B769FD7">
            <wp:extent cx="314325" cy="276225"/>
            <wp:effectExtent l="19050" t="0" r="9525" b="0"/>
            <wp:docPr id="30" name="Рисунок 30" descr="http://edulib.pgta.ru/els/_2013/106_13/Inzhenernye_osnovy/2.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edulib.pgta.ru/els/_2013/106_13/Inzhenernye_osnovy/2.files/image207.gif"/>
                    <pic:cNvPicPr>
                      <a:picLocks noChangeAspect="1" noChangeArrowheads="1"/>
                    </pic:cNvPicPr>
                  </pic:nvPicPr>
                  <pic:blipFill>
                    <a:blip r:embed="rId33"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наибольший и наименьший выполняемые размеры;</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30DECDC1" wp14:editId="6E882600">
            <wp:extent cx="342900" cy="276225"/>
            <wp:effectExtent l="19050" t="0" r="0" b="0"/>
            <wp:docPr id="31" name="Рисунок 31" descr="http://edulib.pgta.ru/els/_2013/106_13/Inzhenernye_osnovy/2.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edulib.pgta.ru/els/_2013/106_13/Inzhenernye_osnovy/2.files/image209.gif"/>
                    <pic:cNvPicPr>
                      <a:picLocks noChangeAspect="1" noChangeArrowheads="1"/>
                    </pic:cNvPicPr>
                  </pic:nvPicPr>
                  <pic:blipFill>
                    <a:blip r:embed="rId34" cstate="print"/>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наименьшая упругая деформация  технологической системы;</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7826B360" wp14:editId="7FBC60EF">
            <wp:extent cx="152400" cy="219075"/>
            <wp:effectExtent l="19050" t="0" r="0" b="0"/>
            <wp:docPr id="32" name="Рисунок 32" descr="http://edulib.pgta.ru/els/_2013/106_13/Inzhenernye_osnovy/2.files/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edulib.pgta.ru/els/_2013/106_13/Inzhenernye_osnovy/2.files/image211.gif"/>
                    <pic:cNvPicPr>
                      <a:picLocks noChangeAspect="1" noChangeArrowheads="1"/>
                    </pic:cNvPicPr>
                  </pic:nvPicPr>
                  <pic:blipFill>
                    <a:blip r:embed="rId35"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толщина щупа (2...3 мм);</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78DFA2C9" wp14:editId="367503DD">
            <wp:extent cx="238125" cy="304800"/>
            <wp:effectExtent l="0" t="0" r="0" b="0"/>
            <wp:docPr id="33" name="Рисунок 33" descr="http://edulib.pgta.ru/els/_2013/106_13/Inzhenernye_osnovy/2.files/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edulib.pgta.ru/els/_2013/106_13/Inzhenernye_osnovy/2.files/image213.gif"/>
                    <pic:cNvPicPr>
                      <a:picLocks noChangeAspect="1" noChangeArrowheads="1"/>
                    </pic:cNvPicPr>
                  </pic:nvPicPr>
                  <pic:blipFill>
                    <a:blip r:embed="rId36" cstate="print"/>
                    <a:srcRect/>
                    <a:stretch>
                      <a:fillRect/>
                    </a:stretch>
                  </pic:blipFill>
                  <pic:spPr bwMode="auto">
                    <a:xfrm>
                      <a:off x="0" y="0"/>
                      <a:ext cx="238125" cy="3048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установочный размер.</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Погрешность настройки</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4221FF17" wp14:editId="2D43EBF9">
            <wp:extent cx="1257300" cy="304800"/>
            <wp:effectExtent l="19050" t="0" r="0" b="0"/>
            <wp:docPr id="34" name="Рисунок 34" descr="http://edulib.pgta.ru/els/_2013/106_13/Inzhenernye_osnovy/2.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edulib.pgta.ru/els/_2013/106_13/Inzhenernye_osnovy/2.files/image215.gif"/>
                    <pic:cNvPicPr>
                      <a:picLocks noChangeAspect="1" noChangeArrowheads="1"/>
                    </pic:cNvPicPr>
                  </pic:nvPicPr>
                  <pic:blipFill>
                    <a:blip r:embed="rId37" cstate="print"/>
                    <a:srcRect/>
                    <a:stretch>
                      <a:fillRect/>
                    </a:stretch>
                  </pic:blipFill>
                  <pic:spPr bwMode="auto">
                    <a:xfrm>
                      <a:off x="0" y="0"/>
                      <a:ext cx="1257300" cy="3048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0,02...0,003 мм,</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lastRenderedPageBreak/>
        <w:t>где</w:t>
      </w:r>
      <w:r w:rsidRPr="007B217E">
        <w:rPr>
          <w:rFonts w:ascii="Arial" w:eastAsia="Times New Roman" w:hAnsi="Arial" w:cs="Arial"/>
          <w:color w:val="000000"/>
          <w:sz w:val="21"/>
          <w:lang w:eastAsia="ru-RU"/>
        </w:rPr>
        <w:t> </w:t>
      </w:r>
      <w:r w:rsidRPr="007B217E">
        <w:rPr>
          <w:rFonts w:ascii="Arial" w:eastAsia="Times New Roman" w:hAnsi="Arial" w:cs="Arial"/>
          <w:noProof/>
          <w:color w:val="000000"/>
          <w:sz w:val="21"/>
          <w:szCs w:val="21"/>
          <w:vertAlign w:val="subscript"/>
          <w:lang w:eastAsia="ru-RU"/>
        </w:rPr>
        <w:drawing>
          <wp:inline distT="0" distB="0" distL="0" distR="0" wp14:anchorId="21C08866" wp14:editId="723D7BD5">
            <wp:extent cx="828675" cy="304800"/>
            <wp:effectExtent l="0" t="0" r="9525" b="0"/>
            <wp:docPr id="35" name="Рисунок 35" descr="http://edulib.pgta.ru/els/_2013/106_13/Inzhenernye_osnovy/2.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edulib.pgta.ru/els/_2013/106_13/Inzhenernye_osnovy/2.files/image217.gif"/>
                    <pic:cNvPicPr>
                      <a:picLocks noChangeAspect="1" noChangeArrowheads="1"/>
                    </pic:cNvPicPr>
                  </pic:nvPicPr>
                  <pic:blipFill>
                    <a:blip r:embed="rId38" cstate="print"/>
                    <a:srcRect/>
                    <a:stretch>
                      <a:fillRect/>
                    </a:stretch>
                  </pic:blipFill>
                  <pic:spPr bwMode="auto">
                    <a:xfrm>
                      <a:off x="0" y="0"/>
                      <a:ext cx="828675" cy="3048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 –  погрешность установки инструмента на размер по щупу.</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xml:space="preserve">Для настройки по </w:t>
      </w:r>
      <w:proofErr w:type="spellStart"/>
      <w:r w:rsidRPr="007B217E">
        <w:rPr>
          <w:rFonts w:ascii="Arial" w:eastAsia="Times New Roman" w:hAnsi="Arial" w:cs="Arial"/>
          <w:color w:val="000000"/>
          <w:sz w:val="21"/>
          <w:szCs w:val="21"/>
          <w:lang w:eastAsia="ru-RU"/>
        </w:rPr>
        <w:t>установу</w:t>
      </w:r>
      <w:proofErr w:type="spellEnd"/>
      <w:r w:rsidRPr="007B217E">
        <w:rPr>
          <w:rFonts w:ascii="Arial" w:eastAsia="Times New Roman" w:hAnsi="Arial" w:cs="Arial"/>
          <w:color w:val="000000"/>
          <w:sz w:val="21"/>
          <w:szCs w:val="21"/>
          <w:lang w:eastAsia="ru-RU"/>
        </w:rPr>
        <w:t xml:space="preserve"> без щупа:</w:t>
      </w:r>
    </w:p>
    <w:p w:rsidR="007B217E" w:rsidRPr="007B217E" w:rsidRDefault="007B217E" w:rsidP="007B217E">
      <w:pPr>
        <w:spacing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vertAlign w:val="subscript"/>
          <w:lang w:eastAsia="ru-RU"/>
        </w:rPr>
        <w:drawing>
          <wp:inline distT="0" distB="0" distL="0" distR="0" wp14:anchorId="3BC47EDC" wp14:editId="7C4387B9">
            <wp:extent cx="1600200" cy="304800"/>
            <wp:effectExtent l="0" t="0" r="0" b="0"/>
            <wp:docPr id="36" name="Рисунок 36" descr="http://edulib.pgta.ru/els/_2013/106_13/Inzhenernye_osnovy/2.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edulib.pgta.ru/els/_2013/106_13/Inzhenernye_osnovy/2.files/image219.gif"/>
                    <pic:cNvPicPr>
                      <a:picLocks noChangeAspect="1" noChangeArrowheads="1"/>
                    </pic:cNvPicPr>
                  </pic:nvPicPr>
                  <pic:blipFill>
                    <a:blip r:embed="rId39" cstate="print"/>
                    <a:srcRect/>
                    <a:stretch>
                      <a:fillRect/>
                    </a:stretch>
                  </pic:blipFill>
                  <pic:spPr bwMode="auto">
                    <a:xfrm>
                      <a:off x="0" y="0"/>
                      <a:ext cx="1600200" cy="304800"/>
                    </a:xfrm>
                    <a:prstGeom prst="rect">
                      <a:avLst/>
                    </a:prstGeom>
                    <a:noFill/>
                    <a:ln w="9525">
                      <a:noFill/>
                      <a:miter lim="800000"/>
                      <a:headEnd/>
                      <a:tailEnd/>
                    </a:ln>
                  </pic:spPr>
                </pic:pic>
              </a:graphicData>
            </a:graphic>
          </wp:inline>
        </w:drawing>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noProof/>
          <w:color w:val="000000"/>
          <w:sz w:val="21"/>
          <w:szCs w:val="21"/>
          <w:vertAlign w:val="subscript"/>
          <w:lang w:eastAsia="ru-RU"/>
        </w:rPr>
        <w:drawing>
          <wp:inline distT="0" distB="0" distL="0" distR="0" wp14:anchorId="45BAC130" wp14:editId="28922761">
            <wp:extent cx="2009775" cy="304800"/>
            <wp:effectExtent l="0" t="0" r="0" b="0"/>
            <wp:docPr id="37" name="Рисунок 37" descr="http://edulib.pgta.ru/els/_2013/106_13/Inzhenernye_osnovy/2.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edulib.pgta.ru/els/_2013/106_13/Inzhenernye_osnovy/2.files/image221.gif"/>
                    <pic:cNvPicPr>
                      <a:picLocks noChangeAspect="1" noChangeArrowheads="1"/>
                    </pic:cNvPicPr>
                  </pic:nvPicPr>
                  <pic:blipFill>
                    <a:blip r:embed="rId40" cstate="print"/>
                    <a:srcRect/>
                    <a:stretch>
                      <a:fillRect/>
                    </a:stretch>
                  </pic:blipFill>
                  <pic:spPr bwMode="auto">
                    <a:xfrm>
                      <a:off x="0" y="0"/>
                      <a:ext cx="2009775" cy="304800"/>
                    </a:xfrm>
                    <a:prstGeom prst="rect">
                      <a:avLst/>
                    </a:prstGeom>
                    <a:noFill/>
                    <a:ln w="9525">
                      <a:noFill/>
                      <a:miter lim="800000"/>
                      <a:headEnd/>
                      <a:tailEnd/>
                    </a:ln>
                  </pic:spPr>
                </pic:pic>
              </a:graphicData>
            </a:graphic>
          </wp:inline>
        </w:drawing>
      </w:r>
      <w:r w:rsidRPr="007B217E">
        <w:rPr>
          <w:rFonts w:ascii="Arial" w:eastAsia="Times New Roman" w:hAnsi="Arial" w:cs="Arial"/>
          <w:color w:val="000000"/>
          <w:sz w:val="21"/>
          <w:szCs w:val="21"/>
          <w:lang w:eastAsia="ru-RU"/>
        </w:rPr>
        <w:t>.</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 xml:space="preserve">Установы изготавливают из стали 20Х, цементируют на глубину 0,8...1,2 мм и закаливают до твердости </w:t>
      </w:r>
      <w:proofErr w:type="spellStart"/>
      <w:r w:rsidRPr="007B217E">
        <w:rPr>
          <w:rFonts w:ascii="Arial" w:eastAsia="Times New Roman" w:hAnsi="Arial" w:cs="Arial"/>
          <w:color w:val="000000"/>
          <w:sz w:val="21"/>
          <w:szCs w:val="21"/>
          <w:lang w:eastAsia="ru-RU"/>
        </w:rPr>
        <w:t>HRC</w:t>
      </w:r>
      <w:proofErr w:type="gramStart"/>
      <w:r w:rsidRPr="007B217E">
        <w:rPr>
          <w:rFonts w:ascii="Arial" w:eastAsia="Times New Roman" w:hAnsi="Arial" w:cs="Arial"/>
          <w:color w:val="000000"/>
          <w:sz w:val="21"/>
          <w:szCs w:val="21"/>
          <w:vertAlign w:val="subscript"/>
          <w:lang w:eastAsia="ru-RU"/>
        </w:rPr>
        <w:t>э</w:t>
      </w:r>
      <w:proofErr w:type="spellEnd"/>
      <w:proofErr w:type="gramEnd"/>
      <w:r w:rsidRPr="007B217E">
        <w:rPr>
          <w:rFonts w:ascii="Arial" w:eastAsia="Times New Roman" w:hAnsi="Arial" w:cs="Arial"/>
          <w:color w:val="000000"/>
          <w:sz w:val="21"/>
          <w:lang w:eastAsia="ru-RU"/>
        </w:rPr>
        <w:t> </w:t>
      </w:r>
      <w:r w:rsidRPr="007B217E">
        <w:rPr>
          <w:rFonts w:ascii="Arial" w:eastAsia="Times New Roman" w:hAnsi="Arial" w:cs="Arial"/>
          <w:color w:val="000000"/>
          <w:sz w:val="21"/>
          <w:szCs w:val="21"/>
          <w:lang w:eastAsia="ru-RU"/>
        </w:rPr>
        <w:t>56...61.</w:t>
      </w:r>
    </w:p>
    <w:p w:rsidR="007B217E" w:rsidRPr="007B217E" w:rsidRDefault="007B217E" w:rsidP="007B217E">
      <w:pPr>
        <w:spacing w:before="100" w:beforeAutospacing="1" w:after="100" w:afterAutospacing="1" w:line="240" w:lineRule="auto"/>
        <w:jc w:val="center"/>
        <w:outlineLvl w:val="1"/>
        <w:rPr>
          <w:rFonts w:ascii="Arial" w:eastAsia="Times New Roman" w:hAnsi="Arial" w:cs="Arial"/>
          <w:b/>
          <w:bCs/>
          <w:color w:val="000066"/>
          <w:sz w:val="24"/>
          <w:szCs w:val="24"/>
          <w:lang w:eastAsia="ru-RU"/>
        </w:rPr>
      </w:pPr>
      <w:bookmarkStart w:id="1" w:name="m225"/>
      <w:bookmarkEnd w:id="1"/>
      <w:r w:rsidRPr="007B217E">
        <w:rPr>
          <w:rFonts w:ascii="Arial" w:eastAsia="Times New Roman" w:hAnsi="Arial" w:cs="Arial"/>
          <w:b/>
          <w:bCs/>
          <w:color w:val="000066"/>
          <w:sz w:val="24"/>
          <w:szCs w:val="24"/>
          <w:lang w:eastAsia="ru-RU"/>
        </w:rPr>
        <w:t>2.2.5 Корпусы приспособлений</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Корпус – базовая деталь, объединяющая все элементы приспособления в единую конструкцию, на которой монтируют установочные элементы, зажимные устройства, детали для направления инструмента, а также вспомогательные детали и механизмы.</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Корпус должен удовлетворять следующим требованиям:</w:t>
      </w:r>
    </w:p>
    <w:p w:rsidR="007B217E" w:rsidRPr="007B217E" w:rsidRDefault="007B217E" w:rsidP="007B217E">
      <w:pPr>
        <w:numPr>
          <w:ilvl w:val="1"/>
          <w:numId w:val="3"/>
        </w:numPr>
        <w:tabs>
          <w:tab w:val="num" w:pos="1440"/>
        </w:tabs>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 быть жестким и прочным при минимальной массе, так как  воспринимает силы обработки и закрепления заготовки;</w:t>
      </w:r>
    </w:p>
    <w:p w:rsidR="007B217E" w:rsidRPr="007B217E" w:rsidRDefault="007B217E" w:rsidP="007B217E">
      <w:pPr>
        <w:numPr>
          <w:ilvl w:val="1"/>
          <w:numId w:val="3"/>
        </w:numPr>
        <w:tabs>
          <w:tab w:val="num" w:pos="1440"/>
        </w:tabs>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быть удобным для очистки от стружки и отвода охлаждающей жидкости;</w:t>
      </w:r>
    </w:p>
    <w:p w:rsidR="007B217E" w:rsidRPr="007B217E" w:rsidRDefault="007B217E" w:rsidP="007B217E">
      <w:pPr>
        <w:numPr>
          <w:ilvl w:val="1"/>
          <w:numId w:val="3"/>
        </w:numPr>
        <w:tabs>
          <w:tab w:val="num" w:pos="1440"/>
        </w:tabs>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 обеспечивать быструю и удобную установку и съем заготовок;</w:t>
      </w:r>
    </w:p>
    <w:p w:rsidR="007B217E" w:rsidRPr="007B217E" w:rsidRDefault="007B217E" w:rsidP="007B217E">
      <w:pPr>
        <w:numPr>
          <w:ilvl w:val="1"/>
          <w:numId w:val="3"/>
        </w:numPr>
        <w:tabs>
          <w:tab w:val="num" w:pos="1440"/>
        </w:tabs>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 обеспечивать установку и закрепление (приспособления) на станке без выверки; для этого предусматривают направляющие элементы – пазовые шпонки и центрирующие бурты;</w:t>
      </w:r>
    </w:p>
    <w:p w:rsidR="007B217E" w:rsidRDefault="007B217E" w:rsidP="007B217E">
      <w:pPr>
        <w:numPr>
          <w:ilvl w:val="1"/>
          <w:numId w:val="3"/>
        </w:numPr>
        <w:tabs>
          <w:tab w:val="num" w:pos="1440"/>
        </w:tabs>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 обеспечивать безопасность работы (недопустимы острые углы и малые просветы между рукоятками и корпусом, приводящие к защемлению рук рабочего);</w:t>
      </w:r>
    </w:p>
    <w:p w:rsidR="007B217E" w:rsidRPr="007B217E" w:rsidRDefault="007B217E" w:rsidP="007B217E">
      <w:pPr>
        <w:numPr>
          <w:ilvl w:val="1"/>
          <w:numId w:val="3"/>
        </w:numPr>
        <w:tabs>
          <w:tab w:val="num" w:pos="1440"/>
        </w:tabs>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должен быть   прост в изготовлении</w:t>
      </w:r>
    </w:p>
    <w:p w:rsidR="007B217E" w:rsidRPr="007B217E" w:rsidRDefault="007B217E" w:rsidP="007B217E">
      <w:pPr>
        <w:spacing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Для изготовления корпусов обычно применяют серый чугун (СЧ12, СЧ15, СЧ18, СЧ20) и стали (Ст3, 20, 30). В отдельных случаях для корпусов поворотных приспособлений для облегчения их перемещения применяют легкие сплавы на алюминиевой основе, а также магниевые сплавы.</w:t>
      </w:r>
    </w:p>
    <w:p w:rsidR="007B217E" w:rsidRPr="007B217E" w:rsidRDefault="007B217E" w:rsidP="007B217E">
      <w:pPr>
        <w:spacing w:before="100" w:beforeAutospacing="1" w:after="100" w:afterAutospacing="1" w:line="240" w:lineRule="auto"/>
        <w:ind w:firstLine="450"/>
        <w:rPr>
          <w:rFonts w:ascii="Arial" w:eastAsia="Times New Roman" w:hAnsi="Arial" w:cs="Arial"/>
          <w:color w:val="000000"/>
          <w:sz w:val="21"/>
          <w:szCs w:val="21"/>
          <w:lang w:eastAsia="ru-RU"/>
        </w:rPr>
      </w:pPr>
      <w:r w:rsidRPr="007B217E">
        <w:rPr>
          <w:rFonts w:ascii="Arial" w:eastAsia="Times New Roman" w:hAnsi="Arial" w:cs="Arial"/>
          <w:color w:val="000000"/>
          <w:sz w:val="21"/>
          <w:szCs w:val="21"/>
          <w:lang w:eastAsia="ru-RU"/>
        </w:rPr>
        <w:t>Корпусы приспособления изготовляют литьем, сваркой, ковкой, резкой, используя сортовой материал (прокат), а также сборкой из отдельных элементов.</w:t>
      </w:r>
    </w:p>
    <w:p w:rsidR="007B217E" w:rsidRPr="007B217E" w:rsidRDefault="007B217E" w:rsidP="007B217E">
      <w:pPr>
        <w:spacing w:before="100" w:beforeAutospacing="1" w:after="100" w:afterAutospacing="1" w:line="240" w:lineRule="auto"/>
        <w:jc w:val="center"/>
        <w:outlineLvl w:val="3"/>
        <w:rPr>
          <w:rFonts w:ascii="Arial" w:eastAsia="Times New Roman" w:hAnsi="Arial" w:cs="Arial"/>
          <w:b/>
          <w:bCs/>
          <w:color w:val="000066"/>
          <w:sz w:val="27"/>
          <w:szCs w:val="27"/>
          <w:lang w:eastAsia="ru-RU"/>
        </w:rPr>
      </w:pPr>
      <w:r w:rsidRPr="007B217E">
        <w:rPr>
          <w:rFonts w:ascii="Arial" w:eastAsia="Times New Roman" w:hAnsi="Arial" w:cs="Arial"/>
          <w:b/>
          <w:bCs/>
          <w:color w:val="000066"/>
          <w:sz w:val="27"/>
          <w:szCs w:val="27"/>
          <w:lang w:eastAsia="ru-RU"/>
        </w:rPr>
        <w:t>Вопросы для самопроверки</w:t>
      </w:r>
    </w:p>
    <w:p w:rsidR="007B217E" w:rsidRPr="007B217E" w:rsidRDefault="007B217E" w:rsidP="007B217E">
      <w:pPr>
        <w:numPr>
          <w:ilvl w:val="0"/>
          <w:numId w:val="4"/>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Укажите типы кондукторных втулок и их назначение.</w:t>
      </w:r>
    </w:p>
    <w:p w:rsidR="007B217E" w:rsidRPr="007B217E" w:rsidRDefault="007B217E" w:rsidP="007B217E">
      <w:pPr>
        <w:numPr>
          <w:ilvl w:val="0"/>
          <w:numId w:val="4"/>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Какую роль играют копиры?</w:t>
      </w:r>
    </w:p>
    <w:p w:rsidR="007B217E" w:rsidRPr="007B217E" w:rsidRDefault="007B217E" w:rsidP="007B217E">
      <w:pPr>
        <w:numPr>
          <w:ilvl w:val="0"/>
          <w:numId w:val="4"/>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 xml:space="preserve">Каково назначение </w:t>
      </w:r>
      <w:proofErr w:type="gramStart"/>
      <w:r w:rsidRPr="007B217E">
        <w:rPr>
          <w:rFonts w:ascii="Arial" w:eastAsia="Times New Roman" w:hAnsi="Arial" w:cs="Arial"/>
          <w:color w:val="990033"/>
          <w:sz w:val="21"/>
          <w:szCs w:val="21"/>
          <w:lang w:eastAsia="ru-RU"/>
        </w:rPr>
        <w:t>высотных</w:t>
      </w:r>
      <w:proofErr w:type="gramEnd"/>
      <w:r w:rsidRPr="007B217E">
        <w:rPr>
          <w:rFonts w:ascii="Arial" w:eastAsia="Times New Roman" w:hAnsi="Arial" w:cs="Arial"/>
          <w:color w:val="990033"/>
          <w:sz w:val="21"/>
          <w:szCs w:val="21"/>
          <w:lang w:eastAsia="ru-RU"/>
        </w:rPr>
        <w:t xml:space="preserve"> и угловых установов? В каких случаях применяют щупы?</w:t>
      </w:r>
    </w:p>
    <w:p w:rsidR="007B217E" w:rsidRPr="007B217E" w:rsidRDefault="007B217E" w:rsidP="007B217E">
      <w:pPr>
        <w:numPr>
          <w:ilvl w:val="0"/>
          <w:numId w:val="4"/>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Какие факторы влияют на точность деления и фиксации делительных устройств?</w:t>
      </w:r>
    </w:p>
    <w:p w:rsidR="007B217E" w:rsidRPr="007B217E" w:rsidRDefault="007B217E" w:rsidP="007B217E">
      <w:pPr>
        <w:numPr>
          <w:ilvl w:val="0"/>
          <w:numId w:val="4"/>
        </w:numPr>
        <w:spacing w:before="100" w:beforeAutospacing="1" w:after="100" w:afterAutospacing="1" w:line="240" w:lineRule="auto"/>
        <w:rPr>
          <w:rFonts w:ascii="Arial" w:eastAsia="Times New Roman" w:hAnsi="Arial" w:cs="Arial"/>
          <w:color w:val="990033"/>
          <w:sz w:val="21"/>
          <w:szCs w:val="21"/>
          <w:lang w:eastAsia="ru-RU"/>
        </w:rPr>
      </w:pPr>
      <w:r w:rsidRPr="007B217E">
        <w:rPr>
          <w:rFonts w:ascii="Arial" w:eastAsia="Times New Roman" w:hAnsi="Arial" w:cs="Arial"/>
          <w:color w:val="990033"/>
          <w:sz w:val="21"/>
          <w:szCs w:val="21"/>
          <w:lang w:eastAsia="ru-RU"/>
        </w:rPr>
        <w:t>Какие требования предъявляются к корпусам приспособлений?</w:t>
      </w:r>
    </w:p>
    <w:p w:rsidR="00DE35E5" w:rsidRDefault="00DE35E5" w:rsidP="00DE35E5">
      <w:pPr>
        <w:spacing w:after="0" w:line="240" w:lineRule="auto"/>
      </w:pPr>
    </w:p>
    <w:p w:rsidR="00DE35E5" w:rsidRDefault="00DE35E5" w:rsidP="00DE35E5">
      <w:pPr>
        <w:spacing w:after="0" w:line="240" w:lineRule="auto"/>
      </w:pPr>
    </w:p>
    <w:p w:rsidR="00DE35E5" w:rsidRPr="007475AE" w:rsidRDefault="00DF5F20" w:rsidP="00DE35E5">
      <w:pPr>
        <w:spacing w:after="0" w:line="240" w:lineRule="auto"/>
        <w:rPr>
          <w:rFonts w:ascii="Times New Roman" w:hAnsi="Times New Roman" w:cs="Times New Roman"/>
          <w:b/>
          <w:i/>
          <w:sz w:val="28"/>
          <w:szCs w:val="28"/>
        </w:rPr>
      </w:pPr>
      <w:r w:rsidRPr="007475AE">
        <w:rPr>
          <w:rFonts w:ascii="Times New Roman" w:hAnsi="Times New Roman" w:cs="Times New Roman"/>
          <w:b/>
          <w:i/>
          <w:sz w:val="28"/>
          <w:szCs w:val="28"/>
        </w:rPr>
        <w:t>2. выполнить самостоятельную работу</w:t>
      </w:r>
    </w:p>
    <w:p w:rsidR="00DE35E5" w:rsidRPr="007475AE" w:rsidRDefault="00DE35E5" w:rsidP="00DE35E5">
      <w:pPr>
        <w:spacing w:after="0" w:line="240" w:lineRule="auto"/>
        <w:rPr>
          <w:rFonts w:ascii="Times New Roman" w:hAnsi="Times New Roman" w:cs="Times New Roman"/>
          <w:b/>
          <w:i/>
          <w:sz w:val="28"/>
          <w:szCs w:val="28"/>
        </w:rPr>
      </w:pPr>
    </w:p>
    <w:p w:rsidR="00DE35E5" w:rsidRDefault="00DE35E5" w:rsidP="00DE35E5">
      <w:pPr>
        <w:spacing w:after="0" w:line="240" w:lineRule="auto"/>
      </w:pPr>
    </w:p>
    <w:p w:rsidR="007475AE" w:rsidRDefault="007475AE" w:rsidP="00DE35E5">
      <w:pPr>
        <w:spacing w:after="0" w:line="240" w:lineRule="auto"/>
      </w:pPr>
    </w:p>
    <w:p w:rsidR="00DF5F20" w:rsidRPr="00DF5F20" w:rsidRDefault="00DF5F20" w:rsidP="00DF5F20">
      <w:pPr>
        <w:spacing w:line="240" w:lineRule="auto"/>
        <w:ind w:left="-426"/>
        <w:jc w:val="center"/>
        <w:rPr>
          <w:rFonts w:ascii="Times New Roman" w:eastAsia="Calibri" w:hAnsi="Times New Roman" w:cs="Times New Roman"/>
          <w:sz w:val="24"/>
          <w:szCs w:val="24"/>
        </w:rPr>
      </w:pPr>
      <w:r w:rsidRPr="00DF5F20">
        <w:rPr>
          <w:rFonts w:ascii="Times New Roman" w:eastAsia="Calibri" w:hAnsi="Times New Roman" w:cs="Times New Roman"/>
          <w:sz w:val="24"/>
          <w:szCs w:val="24"/>
        </w:rPr>
        <w:lastRenderedPageBreak/>
        <w:t>Проверочная  работа</w:t>
      </w:r>
    </w:p>
    <w:p w:rsidR="00DF5F20" w:rsidRPr="00DF5F20" w:rsidRDefault="00DF5F20" w:rsidP="00DF5F20">
      <w:pPr>
        <w:spacing w:after="0" w:line="240" w:lineRule="auto"/>
        <w:ind w:left="-426"/>
        <w:rPr>
          <w:rFonts w:ascii="Times New Roman" w:eastAsia="Calibri" w:hAnsi="Times New Roman" w:cs="Times New Roman"/>
          <w:sz w:val="24"/>
          <w:szCs w:val="24"/>
        </w:rPr>
      </w:pPr>
      <w:r w:rsidRPr="00DF5F20">
        <w:rPr>
          <w:rFonts w:ascii="Times New Roman" w:eastAsia="Calibri" w:hAnsi="Times New Roman" w:cs="Times New Roman"/>
          <w:sz w:val="24"/>
          <w:szCs w:val="24"/>
        </w:rPr>
        <w:t>Тема «</w:t>
      </w:r>
      <w:r w:rsidRPr="00DF5F20">
        <w:rPr>
          <w:rFonts w:ascii="Times New Roman" w:eastAsia="Times New Roman" w:hAnsi="Times New Roman" w:cs="Times New Roman"/>
          <w:bCs/>
          <w:color w:val="000066"/>
          <w:sz w:val="24"/>
          <w:szCs w:val="24"/>
          <w:lang w:eastAsia="ru-RU"/>
        </w:rPr>
        <w:t>Зажимные механизмы приспособлений</w:t>
      </w:r>
      <w:r w:rsidRPr="00DF5F20">
        <w:rPr>
          <w:rFonts w:ascii="Times New Roman" w:eastAsia="Calibri" w:hAnsi="Times New Roman" w:cs="Times New Roman"/>
          <w:sz w:val="24"/>
          <w:szCs w:val="24"/>
        </w:rPr>
        <w:t xml:space="preserve"> »</w:t>
      </w:r>
    </w:p>
    <w:p w:rsidR="007475AE" w:rsidRDefault="00DF5F20" w:rsidP="00DF5F20">
      <w:pPr>
        <w:spacing w:after="0" w:line="240" w:lineRule="auto"/>
        <w:ind w:left="-426"/>
        <w:rPr>
          <w:rFonts w:ascii="Times New Roman" w:eastAsia="Calibri" w:hAnsi="Times New Roman" w:cs="Times New Roman"/>
          <w:sz w:val="24"/>
          <w:szCs w:val="24"/>
        </w:rPr>
      </w:pPr>
      <w:r w:rsidRPr="00DF5F20">
        <w:rPr>
          <w:rFonts w:ascii="Times New Roman" w:eastAsia="Calibri" w:hAnsi="Times New Roman" w:cs="Times New Roman"/>
          <w:sz w:val="24"/>
          <w:szCs w:val="24"/>
        </w:rPr>
        <w:t>Время выполнения – 45 мин                 Максимальный балл – 51 балла</w:t>
      </w:r>
    </w:p>
    <w:p w:rsidR="00DF5F20" w:rsidRPr="00DF5F20" w:rsidRDefault="00DF5F20" w:rsidP="00DF5F20">
      <w:pPr>
        <w:spacing w:after="0" w:line="240" w:lineRule="auto"/>
        <w:ind w:left="-426"/>
        <w:rPr>
          <w:rFonts w:ascii="Times New Roman" w:eastAsia="Calibri" w:hAnsi="Times New Roman" w:cs="Times New Roman"/>
          <w:sz w:val="24"/>
          <w:szCs w:val="24"/>
        </w:rPr>
      </w:pPr>
      <w:r w:rsidRPr="00DF5F20">
        <w:rPr>
          <w:rFonts w:ascii="Times New Roman" w:eastAsia="Calibri" w:hAnsi="Times New Roman" w:cs="Times New Roman"/>
          <w:sz w:val="24"/>
          <w:szCs w:val="24"/>
        </w:rPr>
        <w:t xml:space="preserve">     </w:t>
      </w:r>
    </w:p>
    <w:tbl>
      <w:tblPr>
        <w:tblStyle w:val="a7"/>
        <w:tblW w:w="0" w:type="auto"/>
        <w:tblInd w:w="-426" w:type="dxa"/>
        <w:tblLook w:val="04A0" w:firstRow="1" w:lastRow="0" w:firstColumn="1" w:lastColumn="0" w:noHBand="0" w:noVBand="1"/>
      </w:tblPr>
      <w:tblGrid>
        <w:gridCol w:w="818"/>
        <w:gridCol w:w="7796"/>
        <w:gridCol w:w="1246"/>
      </w:tblGrid>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hideMark/>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 зад</w:t>
            </w:r>
          </w:p>
        </w:tc>
        <w:tc>
          <w:tcPr>
            <w:tcW w:w="7796" w:type="dxa"/>
            <w:tcBorders>
              <w:top w:val="single" w:sz="4" w:space="0" w:color="auto"/>
              <w:left w:val="single" w:sz="4" w:space="0" w:color="auto"/>
              <w:bottom w:val="single" w:sz="4" w:space="0" w:color="auto"/>
              <w:right w:val="single" w:sz="4" w:space="0" w:color="auto"/>
            </w:tcBorders>
            <w:hideMark/>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Текст задания</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Баллы</w:t>
            </w:r>
          </w:p>
          <w:p w:rsidR="00DF5F20" w:rsidRPr="00DF5F20" w:rsidRDefault="00DF5F20" w:rsidP="00DF5F20">
            <w:pPr>
              <w:jc w:val="center"/>
              <w:rPr>
                <w:rFonts w:ascii="Times New Roman" w:hAnsi="Times New Roman"/>
                <w:sz w:val="24"/>
                <w:szCs w:val="24"/>
              </w:rPr>
            </w:pPr>
          </w:p>
        </w:tc>
      </w:tr>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1</w:t>
            </w:r>
          </w:p>
        </w:tc>
        <w:tc>
          <w:tcPr>
            <w:tcW w:w="779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Какие механизмы называют зажимными?</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2</w:t>
            </w:r>
          </w:p>
        </w:tc>
      </w:tr>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2</w:t>
            </w:r>
          </w:p>
        </w:tc>
        <w:tc>
          <w:tcPr>
            <w:tcW w:w="779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Каково назначение зажимных устройств?</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4</w:t>
            </w:r>
          </w:p>
        </w:tc>
      </w:tr>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3</w:t>
            </w:r>
          </w:p>
        </w:tc>
        <w:tc>
          <w:tcPr>
            <w:tcW w:w="779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Как называются простейшие механизмы, используемые для закрепления заготовок?</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1</w:t>
            </w:r>
          </w:p>
        </w:tc>
      </w:tr>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4</w:t>
            </w:r>
          </w:p>
        </w:tc>
        <w:tc>
          <w:tcPr>
            <w:tcW w:w="779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Перечислите устройства, выполняющие роль промежуточных звеньев при закреплении заготовок</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6</w:t>
            </w:r>
          </w:p>
        </w:tc>
      </w:tr>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5</w:t>
            </w:r>
          </w:p>
        </w:tc>
        <w:tc>
          <w:tcPr>
            <w:tcW w:w="779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Где используются винтовые механизмы. Каковы их достоинства?</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3+3</w:t>
            </w:r>
          </w:p>
        </w:tc>
      </w:tr>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6</w:t>
            </w:r>
          </w:p>
        </w:tc>
        <w:tc>
          <w:tcPr>
            <w:tcW w:w="779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eastAsia="Times New Roman" w:hAnsi="Times New Roman"/>
                <w:noProof/>
                <w:sz w:val="24"/>
                <w:szCs w:val="24"/>
                <w:lang w:eastAsia="ru-RU"/>
              </w:rPr>
              <w:drawing>
                <wp:inline distT="0" distB="0" distL="0" distR="0" wp14:anchorId="7E25196F" wp14:editId="704DABFC">
                  <wp:extent cx="2686050" cy="1133887"/>
                  <wp:effectExtent l="0" t="0" r="0" b="9525"/>
                  <wp:docPr id="39" name="Рисунок 39" descr="http://edulib.pgta.ru/els/_2013/106_13/Inzhenernye_osnovy/2.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dulib.pgta.ru/els/_2013/106_13/Inzhenernye_osnovy/2.files/image078.jpg"/>
                          <pic:cNvPicPr>
                            <a:picLocks noChangeAspect="1" noChangeArrowheads="1"/>
                          </pic:cNvPicPr>
                        </pic:nvPicPr>
                        <pic:blipFill>
                          <a:blip r:embed="rId41" cstate="print"/>
                          <a:srcRect/>
                          <a:stretch>
                            <a:fillRect/>
                          </a:stretch>
                        </pic:blipFill>
                        <pic:spPr bwMode="auto">
                          <a:xfrm>
                            <a:off x="0" y="0"/>
                            <a:ext cx="2686050" cy="1133887"/>
                          </a:xfrm>
                          <a:prstGeom prst="rect">
                            <a:avLst/>
                          </a:prstGeom>
                          <a:noFill/>
                          <a:ln w="9525">
                            <a:noFill/>
                            <a:miter lim="800000"/>
                            <a:headEnd/>
                            <a:tailEnd/>
                          </a:ln>
                        </pic:spPr>
                      </pic:pic>
                    </a:graphicData>
                  </a:graphic>
                </wp:inline>
              </w:drawing>
            </w:r>
          </w:p>
          <w:p w:rsidR="00DF5F20" w:rsidRPr="00DF5F20" w:rsidRDefault="00DF5F20" w:rsidP="00DF5F20">
            <w:pPr>
              <w:rPr>
                <w:rFonts w:ascii="Times New Roman" w:hAnsi="Times New Roman"/>
                <w:sz w:val="24"/>
                <w:szCs w:val="24"/>
              </w:rPr>
            </w:pPr>
            <w:r w:rsidRPr="00DF5F20">
              <w:rPr>
                <w:rFonts w:ascii="Times New Roman" w:hAnsi="Times New Roman"/>
                <w:sz w:val="24"/>
                <w:szCs w:val="24"/>
              </w:rPr>
              <w:t>Перечислите основные элементы конструкции винтовых зажимов.</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8</w:t>
            </w:r>
          </w:p>
        </w:tc>
      </w:tr>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7</w:t>
            </w:r>
          </w:p>
        </w:tc>
        <w:tc>
          <w:tcPr>
            <w:tcW w:w="779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eastAsia="Times New Roman" w:hAnsi="Times New Roman"/>
                <w:noProof/>
                <w:sz w:val="24"/>
                <w:szCs w:val="24"/>
                <w:lang w:eastAsia="ru-RU"/>
              </w:rPr>
            </w:pPr>
            <w:r w:rsidRPr="00DF5F20">
              <w:rPr>
                <w:rFonts w:ascii="Times New Roman" w:eastAsia="Times New Roman" w:hAnsi="Times New Roman"/>
                <w:noProof/>
                <w:sz w:val="24"/>
                <w:szCs w:val="24"/>
                <w:lang w:eastAsia="ru-RU"/>
              </w:rPr>
              <w:t>Что обеспечивает применение клина зажимном механизме?</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3</w:t>
            </w:r>
          </w:p>
        </w:tc>
      </w:tr>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8</w:t>
            </w:r>
          </w:p>
        </w:tc>
        <w:tc>
          <w:tcPr>
            <w:tcW w:w="779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object w:dxaOrig="3705" w:dyaOrig="2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94.5pt" o:ole="">
                  <v:imagedata r:id="rId42" o:title=""/>
                </v:shape>
                <o:OLEObject Type="Embed" ProgID="PBrush" ShapeID="_x0000_i1025" DrawAspect="Content" ObjectID="_1652167471" r:id="rId43"/>
              </w:object>
            </w:r>
          </w:p>
          <w:p w:rsidR="00DF5F20" w:rsidRPr="00DF5F20" w:rsidRDefault="00DF5F20" w:rsidP="00DF5F20">
            <w:pPr>
              <w:rPr>
                <w:rFonts w:ascii="Times New Roman" w:eastAsia="Times New Roman" w:hAnsi="Times New Roman"/>
                <w:noProof/>
                <w:sz w:val="24"/>
                <w:szCs w:val="24"/>
                <w:lang w:eastAsia="ru-RU"/>
              </w:rPr>
            </w:pPr>
            <w:r w:rsidRPr="00DF5F20">
              <w:rPr>
                <w:rFonts w:ascii="Times New Roman" w:hAnsi="Times New Roman"/>
                <w:sz w:val="24"/>
                <w:szCs w:val="24"/>
              </w:rPr>
              <w:t xml:space="preserve">Назовите  основные элементы конструкции </w:t>
            </w:r>
            <w:r w:rsidRPr="00DF5F20">
              <w:rPr>
                <w:rFonts w:ascii="Times New Roman" w:eastAsia="Times New Roman" w:hAnsi="Times New Roman"/>
                <w:sz w:val="24"/>
                <w:szCs w:val="24"/>
                <w:lang w:eastAsia="ru-RU"/>
              </w:rPr>
              <w:t>эксцентрикового  зажима</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5</w:t>
            </w:r>
          </w:p>
        </w:tc>
      </w:tr>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9</w:t>
            </w:r>
          </w:p>
        </w:tc>
        <w:tc>
          <w:tcPr>
            <w:tcW w:w="779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spacing w:before="100" w:beforeAutospacing="1" w:after="100" w:afterAutospacing="1"/>
              <w:ind w:firstLine="450"/>
              <w:rPr>
                <w:rFonts w:ascii="Times New Roman" w:eastAsia="Times New Roman" w:hAnsi="Times New Roman"/>
                <w:sz w:val="24"/>
                <w:szCs w:val="24"/>
                <w:lang w:eastAsia="ru-RU"/>
              </w:rPr>
            </w:pPr>
            <w:r w:rsidRPr="00DF5F20">
              <w:rPr>
                <w:rFonts w:ascii="Times New Roman" w:eastAsia="Times New Roman" w:hAnsi="Times New Roman"/>
                <w:sz w:val="24"/>
                <w:szCs w:val="24"/>
                <w:lang w:eastAsia="ru-RU"/>
              </w:rPr>
              <w:t>Перечислите недостатки эксцентриковых зажимов.</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4</w:t>
            </w:r>
          </w:p>
        </w:tc>
      </w:tr>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10</w:t>
            </w:r>
          </w:p>
        </w:tc>
        <w:tc>
          <w:tcPr>
            <w:tcW w:w="779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spacing w:before="100" w:beforeAutospacing="1" w:after="100" w:afterAutospacing="1"/>
              <w:ind w:firstLine="450"/>
              <w:rPr>
                <w:rFonts w:ascii="Times New Roman" w:hAnsi="Times New Roman"/>
                <w:sz w:val="24"/>
                <w:szCs w:val="24"/>
              </w:rPr>
            </w:pPr>
            <w:r w:rsidRPr="00DF5F20">
              <w:rPr>
                <w:rFonts w:ascii="Times New Roman" w:hAnsi="Times New Roman"/>
                <w:sz w:val="24"/>
                <w:szCs w:val="24"/>
              </w:rPr>
              <w:object w:dxaOrig="2100" w:dyaOrig="1200">
                <v:shape id="_x0000_i1026" type="#_x0000_t75" style="width:105pt;height:60pt" o:ole="">
                  <v:imagedata r:id="rId44" o:title=""/>
                </v:shape>
                <o:OLEObject Type="Embed" ProgID="PBrush" ShapeID="_x0000_i1026" DrawAspect="Content" ObjectID="_1652167472" r:id="rId45"/>
              </w:object>
            </w:r>
          </w:p>
          <w:p w:rsidR="00DF5F20" w:rsidRPr="00DF5F20" w:rsidRDefault="00DF5F20" w:rsidP="00DF5F20">
            <w:pPr>
              <w:spacing w:before="100" w:beforeAutospacing="1" w:after="100" w:afterAutospacing="1"/>
              <w:rPr>
                <w:rFonts w:ascii="Times New Roman" w:eastAsia="Times New Roman" w:hAnsi="Times New Roman"/>
                <w:sz w:val="24"/>
                <w:szCs w:val="24"/>
                <w:lang w:eastAsia="ru-RU"/>
              </w:rPr>
            </w:pPr>
            <w:r w:rsidRPr="00DF5F20">
              <w:rPr>
                <w:rFonts w:ascii="Times New Roman" w:hAnsi="Times New Roman"/>
                <w:sz w:val="24"/>
                <w:szCs w:val="24"/>
              </w:rPr>
              <w:t>Перечислите основные элементы рычажных механизмов.</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4</w:t>
            </w:r>
          </w:p>
        </w:tc>
      </w:tr>
      <w:tr w:rsidR="00DF5F20" w:rsidRPr="00DF5F20" w:rsidTr="003C4119">
        <w:trPr>
          <w:trHeight w:val="547"/>
        </w:trPr>
        <w:tc>
          <w:tcPr>
            <w:tcW w:w="818"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rPr>
                <w:rFonts w:ascii="Times New Roman" w:hAnsi="Times New Roman"/>
                <w:sz w:val="24"/>
                <w:szCs w:val="24"/>
              </w:rPr>
            </w:pPr>
            <w:r w:rsidRPr="00DF5F20">
              <w:rPr>
                <w:rFonts w:ascii="Times New Roman" w:hAnsi="Times New Roman"/>
                <w:sz w:val="24"/>
                <w:szCs w:val="24"/>
              </w:rPr>
              <w:t>11</w:t>
            </w:r>
          </w:p>
        </w:tc>
        <w:tc>
          <w:tcPr>
            <w:tcW w:w="779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spacing w:before="100" w:beforeAutospacing="1" w:after="100" w:afterAutospacing="1"/>
              <w:ind w:firstLine="450"/>
              <w:rPr>
                <w:rFonts w:ascii="Times New Roman" w:hAnsi="Times New Roman"/>
                <w:sz w:val="24"/>
                <w:szCs w:val="24"/>
              </w:rPr>
            </w:pPr>
            <w:r w:rsidRPr="00DF5F20">
              <w:rPr>
                <w:rFonts w:ascii="Times New Roman" w:hAnsi="Times New Roman"/>
                <w:sz w:val="24"/>
                <w:szCs w:val="24"/>
              </w:rPr>
              <w:object w:dxaOrig="3000" w:dyaOrig="2415">
                <v:shape id="_x0000_i1027" type="#_x0000_t75" style="width:111pt;height:89.25pt" o:ole="">
                  <v:imagedata r:id="rId46" o:title=""/>
                </v:shape>
                <o:OLEObject Type="Embed" ProgID="PBrush" ShapeID="_x0000_i1027" DrawAspect="Content" ObjectID="_1652167473" r:id="rId47"/>
              </w:object>
            </w:r>
            <w:r w:rsidRPr="00DF5F20">
              <w:rPr>
                <w:rFonts w:ascii="Times New Roman" w:hAnsi="Times New Roman"/>
                <w:sz w:val="24"/>
                <w:szCs w:val="24"/>
              </w:rPr>
              <w:t>Что изображено на рисунке</w:t>
            </w:r>
            <w:r w:rsidRPr="00DF5F20">
              <w:t xml:space="preserve">? </w:t>
            </w:r>
            <w:r w:rsidRPr="00DF5F20">
              <w:rPr>
                <w:rFonts w:ascii="Times New Roman" w:hAnsi="Times New Roman"/>
                <w:sz w:val="24"/>
                <w:szCs w:val="24"/>
              </w:rPr>
              <w:t>Назовите основные  элементы в конструкции пружинного зажима</w:t>
            </w:r>
          </w:p>
        </w:tc>
        <w:tc>
          <w:tcPr>
            <w:tcW w:w="1246" w:type="dxa"/>
            <w:tcBorders>
              <w:top w:val="single" w:sz="4" w:space="0" w:color="auto"/>
              <w:left w:val="single" w:sz="4" w:space="0" w:color="auto"/>
              <w:bottom w:val="single" w:sz="4" w:space="0" w:color="auto"/>
              <w:right w:val="single" w:sz="4" w:space="0" w:color="auto"/>
            </w:tcBorders>
          </w:tcPr>
          <w:p w:rsidR="00DF5F20" w:rsidRPr="00DF5F20" w:rsidRDefault="00DF5F20" w:rsidP="00DF5F20">
            <w:pPr>
              <w:jc w:val="center"/>
              <w:rPr>
                <w:rFonts w:ascii="Times New Roman" w:hAnsi="Times New Roman"/>
                <w:sz w:val="24"/>
                <w:szCs w:val="24"/>
              </w:rPr>
            </w:pPr>
            <w:r w:rsidRPr="00DF5F20">
              <w:rPr>
                <w:rFonts w:ascii="Times New Roman" w:hAnsi="Times New Roman"/>
                <w:sz w:val="24"/>
                <w:szCs w:val="24"/>
              </w:rPr>
              <w:t>2+5</w:t>
            </w:r>
          </w:p>
        </w:tc>
      </w:tr>
    </w:tbl>
    <w:p w:rsidR="00DE35E5" w:rsidRDefault="00DE35E5" w:rsidP="00DE35E5">
      <w:pPr>
        <w:spacing w:after="0" w:line="240" w:lineRule="auto"/>
      </w:pPr>
    </w:p>
    <w:p w:rsidR="00DE35E5" w:rsidRDefault="00DE35E5" w:rsidP="00DE35E5">
      <w:pPr>
        <w:spacing w:after="0" w:line="240" w:lineRule="auto"/>
      </w:pPr>
    </w:p>
    <w:p w:rsidR="00DE35E5" w:rsidRDefault="007475AE" w:rsidP="00DE35E5">
      <w:pPr>
        <w:spacing w:after="0" w:line="240" w:lineRule="auto"/>
        <w:rPr>
          <w:rFonts w:ascii="Times New Roman" w:hAnsi="Times New Roman" w:cs="Times New Roman"/>
          <w:b/>
          <w:sz w:val="28"/>
          <w:szCs w:val="28"/>
          <w:u w:val="single"/>
        </w:rPr>
      </w:pPr>
      <w:r w:rsidRPr="007475AE">
        <w:rPr>
          <w:rFonts w:ascii="Times New Roman" w:hAnsi="Times New Roman" w:cs="Times New Roman"/>
          <w:b/>
          <w:sz w:val="28"/>
          <w:szCs w:val="28"/>
          <w:u w:val="single"/>
        </w:rPr>
        <w:lastRenderedPageBreak/>
        <w:t xml:space="preserve">на 30 мая </w:t>
      </w:r>
    </w:p>
    <w:p w:rsidR="007475AE" w:rsidRPr="007475AE" w:rsidRDefault="007475AE" w:rsidP="00DE35E5">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тема:  </w:t>
      </w:r>
      <w:r>
        <w:rPr>
          <w:rFonts w:ascii="Times New Roman" w:hAnsi="Times New Roman" w:cs="Times New Roman"/>
          <w:b/>
          <w:sz w:val="28"/>
          <w:szCs w:val="28"/>
        </w:rPr>
        <w:t>Узлы и механизмы оборудования</w:t>
      </w:r>
    </w:p>
    <w:p w:rsidR="00DE35E5" w:rsidRPr="007475AE" w:rsidRDefault="00DE35E5" w:rsidP="00DE35E5">
      <w:pPr>
        <w:spacing w:after="0" w:line="240" w:lineRule="auto"/>
        <w:rPr>
          <w:rFonts w:ascii="Times New Roman" w:hAnsi="Times New Roman" w:cs="Times New Roman"/>
          <w:b/>
          <w:sz w:val="28"/>
          <w:szCs w:val="28"/>
          <w:u w:val="single"/>
        </w:rPr>
      </w:pPr>
    </w:p>
    <w:p w:rsidR="00DE35E5" w:rsidRPr="007475AE" w:rsidRDefault="00651B78" w:rsidP="00DE35E5">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1 </w:t>
      </w:r>
      <w:r w:rsidR="007475AE" w:rsidRPr="007475AE">
        <w:rPr>
          <w:rFonts w:ascii="Times New Roman" w:hAnsi="Times New Roman" w:cs="Times New Roman"/>
          <w:b/>
          <w:i/>
          <w:sz w:val="28"/>
          <w:szCs w:val="28"/>
        </w:rPr>
        <w:t>.</w:t>
      </w:r>
      <w:r>
        <w:rPr>
          <w:rFonts w:ascii="Times New Roman" w:hAnsi="Times New Roman" w:cs="Times New Roman"/>
          <w:b/>
          <w:i/>
          <w:sz w:val="28"/>
          <w:szCs w:val="28"/>
        </w:rPr>
        <w:t xml:space="preserve"> </w:t>
      </w:r>
      <w:r w:rsidR="007475AE" w:rsidRPr="007475AE">
        <w:rPr>
          <w:rFonts w:ascii="Times New Roman" w:hAnsi="Times New Roman" w:cs="Times New Roman"/>
          <w:b/>
          <w:i/>
          <w:sz w:val="28"/>
          <w:szCs w:val="28"/>
        </w:rPr>
        <w:t>Изучить теоретический материал. Сделать краткий конспект по каждому механизму (назначение</w:t>
      </w:r>
      <w:proofErr w:type="gramStart"/>
      <w:r w:rsidR="007475AE" w:rsidRPr="007475AE">
        <w:rPr>
          <w:rFonts w:ascii="Times New Roman" w:hAnsi="Times New Roman" w:cs="Times New Roman"/>
          <w:b/>
          <w:i/>
          <w:sz w:val="28"/>
          <w:szCs w:val="28"/>
        </w:rPr>
        <w:t>.</w:t>
      </w:r>
      <w:proofErr w:type="gramEnd"/>
      <w:r w:rsidR="007475AE" w:rsidRPr="007475AE">
        <w:rPr>
          <w:rFonts w:ascii="Times New Roman" w:hAnsi="Times New Roman" w:cs="Times New Roman"/>
          <w:b/>
          <w:i/>
          <w:sz w:val="28"/>
          <w:szCs w:val="28"/>
        </w:rPr>
        <w:t xml:space="preserve"> </w:t>
      </w:r>
      <w:proofErr w:type="gramStart"/>
      <w:r w:rsidR="007475AE" w:rsidRPr="007475AE">
        <w:rPr>
          <w:rFonts w:ascii="Times New Roman" w:hAnsi="Times New Roman" w:cs="Times New Roman"/>
          <w:b/>
          <w:i/>
          <w:sz w:val="28"/>
          <w:szCs w:val="28"/>
        </w:rPr>
        <w:t>у</w:t>
      </w:r>
      <w:proofErr w:type="gramEnd"/>
      <w:r w:rsidR="007475AE" w:rsidRPr="007475AE">
        <w:rPr>
          <w:rFonts w:ascii="Times New Roman" w:hAnsi="Times New Roman" w:cs="Times New Roman"/>
          <w:b/>
          <w:i/>
          <w:sz w:val="28"/>
          <w:szCs w:val="28"/>
        </w:rPr>
        <w:t>стройство, принцип работы применение</w:t>
      </w:r>
      <w:r w:rsidR="007475AE" w:rsidRPr="007475AE">
        <w:rPr>
          <w:rFonts w:ascii="Times New Roman" w:hAnsi="Times New Roman" w:cs="Times New Roman"/>
          <w:b/>
          <w:i/>
          <w:color w:val="FF0000"/>
          <w:sz w:val="28"/>
          <w:szCs w:val="28"/>
        </w:rPr>
        <w:t>) в виде таблицы.</w:t>
      </w:r>
    </w:p>
    <w:p w:rsidR="00651B78" w:rsidRPr="00651B78" w:rsidRDefault="00651B78" w:rsidP="00651B78">
      <w:pPr>
        <w:shd w:val="clear" w:color="auto" w:fill="FEFEFE"/>
        <w:spacing w:before="100" w:beforeAutospacing="1" w:after="100" w:afterAutospacing="1"/>
        <w:jc w:val="center"/>
        <w:outlineLvl w:val="0"/>
        <w:rPr>
          <w:rFonts w:ascii="Times New Roman" w:eastAsia="Times New Roman" w:hAnsi="Times New Roman" w:cs="Times New Roman"/>
          <w:b/>
          <w:bCs/>
          <w:i/>
          <w:kern w:val="36"/>
          <w:sz w:val="28"/>
          <w:szCs w:val="28"/>
          <w:lang w:eastAsia="ru-RU"/>
        </w:rPr>
      </w:pPr>
      <w:r w:rsidRPr="00651B78">
        <w:rPr>
          <w:rFonts w:ascii="Times New Roman" w:eastAsia="Times New Roman" w:hAnsi="Times New Roman" w:cs="Times New Roman"/>
          <w:b/>
          <w:bCs/>
          <w:i/>
          <w:kern w:val="36"/>
          <w:sz w:val="28"/>
          <w:szCs w:val="28"/>
          <w:lang w:eastAsia="ru-RU"/>
        </w:rPr>
        <w:t>теоретический материал</w:t>
      </w:r>
    </w:p>
    <w:p w:rsidR="007475AE" w:rsidRPr="007475AE" w:rsidRDefault="007475AE" w:rsidP="007475AE">
      <w:pPr>
        <w:shd w:val="clear" w:color="auto" w:fill="FEFEFE"/>
        <w:spacing w:before="100" w:beforeAutospacing="1" w:after="100" w:afterAutospacing="1"/>
        <w:jc w:val="both"/>
        <w:outlineLvl w:val="0"/>
        <w:rPr>
          <w:rFonts w:ascii="Times New Roman" w:eastAsia="Times New Roman" w:hAnsi="Times New Roman" w:cs="Times New Roman"/>
          <w:b/>
          <w:bCs/>
          <w:kern w:val="36"/>
          <w:sz w:val="24"/>
          <w:szCs w:val="24"/>
          <w:lang w:eastAsia="ru-RU"/>
        </w:rPr>
      </w:pPr>
      <w:r w:rsidRPr="007475AE">
        <w:rPr>
          <w:rFonts w:ascii="Times New Roman" w:eastAsia="Times New Roman" w:hAnsi="Times New Roman" w:cs="Times New Roman"/>
          <w:b/>
          <w:bCs/>
          <w:kern w:val="36"/>
          <w:sz w:val="24"/>
          <w:szCs w:val="24"/>
          <w:lang w:eastAsia="ru-RU"/>
        </w:rPr>
        <w:t>Механизмы бесступенчатого регулирования частот вращения и подач в металлорежущих станках.</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Бесступенчатые приводы применяют для плавного и непрерывного изменения частоты вращения шпинделей или подачи,  позволяют получать оптимальные скорости резания и подачи при обработке различных деталей. Вместе с тем, они позволяют изменять скорость главного движения или подачу во время работы станка без его остановки. Вследствие этого применение в станках бесступенчатого привода способствует повышению производительности.</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b/>
          <w:bCs/>
          <w:sz w:val="24"/>
          <w:szCs w:val="24"/>
          <w:lang w:eastAsia="ru-RU"/>
        </w:rPr>
        <w:t xml:space="preserve">Электрическое регулирование </w:t>
      </w:r>
      <w:r w:rsidRPr="007475AE">
        <w:rPr>
          <w:rFonts w:ascii="Times New Roman" w:eastAsia="Times New Roman" w:hAnsi="Times New Roman" w:cs="Times New Roman"/>
          <w:sz w:val="24"/>
          <w:szCs w:val="24"/>
          <w:lang w:eastAsia="ru-RU"/>
        </w:rPr>
        <w:t>производится изменением частоты вращения электродвигателя, который приводит в движение соответствующую цепь станка.</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Систему генератор–электродвигатель применяют в тяжелых и мощных металлорежущих станках при частом реверсировании электродвигателей или при крайне важности получения бесступенчатого регулирования частоты вращения, скоростей или подач. Существенными недостатками системы генератор </w:t>
      </w:r>
      <w:proofErr w:type="gramStart"/>
      <w:r w:rsidRPr="007475AE">
        <w:rPr>
          <w:rFonts w:ascii="Times New Roman" w:eastAsia="Times New Roman" w:hAnsi="Times New Roman" w:cs="Times New Roman"/>
          <w:sz w:val="24"/>
          <w:szCs w:val="24"/>
          <w:lang w:eastAsia="ru-RU"/>
        </w:rPr>
        <w:t>–э</w:t>
      </w:r>
      <w:proofErr w:type="gramEnd"/>
      <w:r w:rsidRPr="007475AE">
        <w:rPr>
          <w:rFonts w:ascii="Times New Roman" w:eastAsia="Times New Roman" w:hAnsi="Times New Roman" w:cs="Times New Roman"/>
          <w:sz w:val="24"/>
          <w:szCs w:val="24"/>
          <w:lang w:eastAsia="ru-RU"/>
        </w:rPr>
        <w:t>лектродвигатель является низкий КПД (примерно 0,65), громоздкость и высокая стоимость. В механизмах главного движения станков с ЧПУ в основном применяются электродвигатели постоянного тока благодаря своим исключительным регулировочным свойствам, а также возможности изменения частоты вращения в определенном диапазоне с постоянством передаваемой мощности. Размеры электродвигателя главного движения влияют на компоновку станка. У новых серий электродвигателей уменьшена высота оси вращения, что обеспечивает их лучшую встраиваемость в станки.</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b/>
          <w:bCs/>
          <w:sz w:val="24"/>
          <w:szCs w:val="24"/>
          <w:lang w:eastAsia="ru-RU"/>
        </w:rPr>
        <w:t>Регулирование с помощью механических вариаторов.</w:t>
      </w:r>
      <w:r w:rsidRPr="007475AE">
        <w:rPr>
          <w:rFonts w:ascii="Times New Roman" w:eastAsia="Times New Roman" w:hAnsi="Times New Roman" w:cs="Times New Roman"/>
          <w:sz w:val="24"/>
          <w:szCs w:val="24"/>
          <w:lang w:eastAsia="ru-RU"/>
        </w:rPr>
        <w:t> </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Большинство механических вариаторов, применяемых в станках, – </w:t>
      </w:r>
      <w:proofErr w:type="gramStart"/>
      <w:r w:rsidRPr="007475AE">
        <w:rPr>
          <w:rFonts w:ascii="Times New Roman" w:eastAsia="Times New Roman" w:hAnsi="Times New Roman" w:cs="Times New Roman"/>
          <w:sz w:val="24"/>
          <w:szCs w:val="24"/>
          <w:lang w:eastAsia="ru-RU"/>
        </w:rPr>
        <w:t>фрикционные</w:t>
      </w:r>
      <w:proofErr w:type="gramEnd"/>
      <w:r w:rsidRPr="007475AE">
        <w:rPr>
          <w:rFonts w:ascii="Times New Roman" w:eastAsia="Times New Roman" w:hAnsi="Times New Roman" w:cs="Times New Roman"/>
          <w:sz w:val="24"/>
          <w:szCs w:val="24"/>
          <w:lang w:eastAsia="ru-RU"/>
        </w:rPr>
        <w:t xml:space="preserve">. Фрикционные передачи – механизмы, передающие движения с помощью сил трения соприкасающихся поверхностей. Величина передаваемой силы фрикционной передачи зависит от коэффициента трения. Фрикционные передачи обладают простотой конструкции, равномерностью передачи движения и бесшумностью работы, простым и легким управлением (изменение скорости главного движения и подачи можно производить во время работы без останова станка, что позволяет получить оптимальные скорости при обработке заготовок). </w:t>
      </w:r>
      <w:proofErr w:type="gramStart"/>
      <w:r w:rsidRPr="007475AE">
        <w:rPr>
          <w:rFonts w:ascii="Times New Roman" w:eastAsia="Times New Roman" w:hAnsi="Times New Roman" w:cs="Times New Roman"/>
          <w:sz w:val="24"/>
          <w:szCs w:val="24"/>
          <w:lang w:eastAsia="ru-RU"/>
        </w:rPr>
        <w:t xml:space="preserve">Возможность регулирования частоты вращения на ходу станка, является важным преимуществом перед ступенчатым приводом с зубчатыми колесами, так как дает возможность поддерживать постоянную скорость резания путем непрерывного автоматического изменения частоты вращения </w:t>
      </w:r>
      <w:r w:rsidRPr="007475AE">
        <w:rPr>
          <w:rFonts w:ascii="Times New Roman" w:eastAsia="Times New Roman" w:hAnsi="Times New Roman" w:cs="Times New Roman"/>
          <w:sz w:val="24"/>
          <w:szCs w:val="24"/>
          <w:lang w:eastAsia="ru-RU"/>
        </w:rPr>
        <w:lastRenderedPageBreak/>
        <w:t>шпинделя, что крайне важно, к примеру, при поперечном обтачивании и резании резцами, когда диаметр обрабатываемой детали в процессе резания значительно изменяется.</w:t>
      </w:r>
      <w:proofErr w:type="gramEnd"/>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Недостатками фрикционной передачи являются: большие нагрузки на валы и подшипники; повреждение дисков при буксовании, что приводит к неравномерному их изнашиванию; сравнительно небольшой диапазон регулирования (обычно не выше 6) и значительное снижение частоты вращения под нагрузкой; потери на трение; нежесткая характеристика – изменение передаваемой мощности при регулировании частоты вращения.</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b/>
          <w:bCs/>
          <w:sz w:val="24"/>
          <w:szCs w:val="24"/>
          <w:lang w:eastAsia="ru-RU"/>
        </w:rPr>
        <w:t>Реверсивные механизмы.</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Реверсивные механизмы используются для изменения направления движения исполнительных органов станка. Реверсирование движений может осуществляться посредством реверсирования электродвигателей, </w:t>
      </w:r>
      <w:proofErr w:type="spellStart"/>
      <w:r w:rsidRPr="007475AE">
        <w:rPr>
          <w:rFonts w:ascii="Times New Roman" w:eastAsia="Times New Roman" w:hAnsi="Times New Roman" w:cs="Times New Roman"/>
          <w:sz w:val="24"/>
          <w:szCs w:val="24"/>
          <w:lang w:eastAsia="ru-RU"/>
        </w:rPr>
        <w:t>гидродвигателей</w:t>
      </w:r>
      <w:proofErr w:type="spellEnd"/>
      <w:r w:rsidRPr="007475AE">
        <w:rPr>
          <w:rFonts w:ascii="Times New Roman" w:eastAsia="Times New Roman" w:hAnsi="Times New Roman" w:cs="Times New Roman"/>
          <w:sz w:val="24"/>
          <w:szCs w:val="24"/>
          <w:lang w:eastAsia="ru-RU"/>
        </w:rPr>
        <w:t xml:space="preserve"> и механических устройств. В станках с механическими связями используются, как правило, механические реверсивные механизмы. На рисунке приведены схемы наиболее распространенных реверсивных механизмов.</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Calibri" w:eastAsia="Calibri" w:hAnsi="Calibri" w:cs="Times New Roman"/>
          <w:noProof/>
          <w:lang w:eastAsia="ru-RU"/>
        </w:rPr>
        <w:drawing>
          <wp:inline distT="0" distB="0" distL="0" distR="0" wp14:anchorId="376EEF39" wp14:editId="35DC1BF9">
            <wp:extent cx="3085465" cy="2684357"/>
            <wp:effectExtent l="19050" t="0" r="635" b="0"/>
            <wp:docPr id="40" name="Рисунок 40" descr="https://konspekta.net/lektsiiorgimg/baza16/61988557363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lektsiiorgimg/baza16/619885573637.files/image002.jpg"/>
                    <pic:cNvPicPr>
                      <a:picLocks noChangeAspect="1" noChangeArrowheads="1"/>
                    </pic:cNvPicPr>
                  </pic:nvPicPr>
                  <pic:blipFill>
                    <a:blip r:embed="rId48" cstate="print"/>
                    <a:srcRect/>
                    <a:stretch>
                      <a:fillRect/>
                    </a:stretch>
                  </pic:blipFill>
                  <pic:spPr bwMode="auto">
                    <a:xfrm>
                      <a:off x="0" y="0"/>
                      <a:ext cx="3094255" cy="2692005"/>
                    </a:xfrm>
                    <a:prstGeom prst="rect">
                      <a:avLst/>
                    </a:prstGeom>
                    <a:noFill/>
                    <a:ln w="9525">
                      <a:noFill/>
                      <a:miter lim="800000"/>
                      <a:headEnd/>
                      <a:tailEnd/>
                    </a:ln>
                  </pic:spPr>
                </pic:pic>
              </a:graphicData>
            </a:graphic>
          </wp:inline>
        </w:drawing>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Реверсивные механизмы с цилиндрическими колесами основаны на передаче вращательного движения от входного вала к выходному или через зубчатую передачу или с использованием промежуточного колеса</w:t>
      </w:r>
      <w:r w:rsidRPr="007475AE">
        <w:rPr>
          <w:rFonts w:ascii="Times New Roman" w:eastAsia="Times New Roman" w:hAnsi="Times New Roman" w:cs="Times New Roman"/>
          <w:i/>
          <w:iCs/>
          <w:sz w:val="24"/>
          <w:szCs w:val="24"/>
          <w:lang w:eastAsia="ru-RU"/>
        </w:rPr>
        <w:t>.</w:t>
      </w:r>
      <w:r w:rsidRPr="007475AE">
        <w:rPr>
          <w:rFonts w:ascii="Times New Roman" w:eastAsia="Times New Roman" w:hAnsi="Times New Roman" w:cs="Times New Roman"/>
          <w:sz w:val="24"/>
          <w:szCs w:val="24"/>
          <w:lang w:eastAsia="ru-RU"/>
        </w:rPr>
        <w:t> При этом управление реверсированием может осуществляться посредством передвижной шестерни или посредством кулачковой или фрикционной муфты с ручным или электромагнитным управлением.</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Работа реверсивных устройств с коническими колесами основана на том, что два конических колеса, установленных на выходном валу, находясь в зацеплении с колесом входного вала, вращаются в противоположные стороны. Управление реверсированием обеспечивается или перемещением блока конических колес, или с использованием переключающей муфты.</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Основной недостаток рассмотренных реверсивных механизмов - потеря некоторого количества движения в период переключения направления вращения. Поэтому при использовании таких механизмов во внутренних связях необходимо при выводе </w:t>
      </w:r>
      <w:r w:rsidRPr="007475AE">
        <w:rPr>
          <w:rFonts w:ascii="Times New Roman" w:eastAsia="Times New Roman" w:hAnsi="Times New Roman" w:cs="Times New Roman"/>
          <w:sz w:val="24"/>
          <w:szCs w:val="24"/>
          <w:lang w:eastAsia="ru-RU"/>
        </w:rPr>
        <w:lastRenderedPageBreak/>
        <w:t>формулы настройки в уравнение кинематической цепи ввести соответствующий эмпирический коэффициент.</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Указанный недостаток устранен в реверсивном механизме с составным колесом. Он состоит из ведущего колеса 1 и ведомого колеса, составленного из двух концентрических секторов внутреннего 2 и наружного 3 зацепления, соединенных между собой зубчатыми секторами 4 внутреннего зацепления. Все секторы составного колеса закреплены на торце колесе 5. Центр колеса 1 при зацеплении его с зубчатыми секторами 2 и 3 меняет положение от кулачка 6 через систему рычагов 7. Колесо 1 вращается с постоянной частотой в неизменном направлении, а колесо 5 изменяет направление вращения при неизменном зацеплении колеса 1 с зубчатыми секторами 2 и 3.</w:t>
      </w:r>
    </w:p>
    <w:p w:rsidR="007475AE" w:rsidRPr="007475AE" w:rsidRDefault="007475AE" w:rsidP="007475AE">
      <w:pPr>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Реверсивный механизм с составным колесом используется во внутренних связях современных зубообрабатывающих станков для обработки конических зубчатых колес с прямыми и с круговыми зубьями.</w:t>
      </w:r>
    </w:p>
    <w:p w:rsidR="007475AE" w:rsidRPr="007475AE" w:rsidRDefault="007475AE" w:rsidP="007475AE">
      <w:pPr>
        <w:shd w:val="clear" w:color="auto" w:fill="FEFEFE"/>
        <w:spacing w:before="100" w:beforeAutospacing="1" w:after="100" w:afterAutospacing="1"/>
        <w:jc w:val="both"/>
        <w:outlineLvl w:val="0"/>
        <w:rPr>
          <w:rFonts w:ascii="Times New Roman" w:eastAsia="Times New Roman" w:hAnsi="Times New Roman" w:cs="Times New Roman"/>
          <w:b/>
          <w:bCs/>
          <w:kern w:val="36"/>
          <w:sz w:val="24"/>
          <w:szCs w:val="24"/>
          <w:lang w:eastAsia="ru-RU"/>
        </w:rPr>
      </w:pPr>
      <w:r w:rsidRPr="007475AE">
        <w:rPr>
          <w:rFonts w:ascii="Times New Roman" w:eastAsia="Times New Roman" w:hAnsi="Times New Roman" w:cs="Times New Roman"/>
          <w:b/>
          <w:bCs/>
          <w:kern w:val="36"/>
          <w:sz w:val="24"/>
          <w:szCs w:val="24"/>
          <w:lang w:eastAsia="ru-RU"/>
        </w:rPr>
        <w:t>Механизмы прерывистых перемещений в металлорежущих станках.</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b/>
          <w:bCs/>
          <w:sz w:val="24"/>
          <w:szCs w:val="24"/>
          <w:lang w:eastAsia="ru-RU"/>
        </w:rPr>
        <w:t>Храповые зубчатые механизмы</w:t>
      </w:r>
      <w:r w:rsidRPr="007475AE">
        <w:rPr>
          <w:rFonts w:ascii="Times New Roman" w:eastAsia="Times New Roman" w:hAnsi="Times New Roman" w:cs="Times New Roman"/>
          <w:sz w:val="24"/>
          <w:szCs w:val="24"/>
          <w:lang w:eastAsia="ru-RU"/>
        </w:rPr>
        <w:t> подразделяются на механизмы с наружным зацеплением (односторонние и двусторонние) и механизмы с торцовым зацеплением. </w:t>
      </w:r>
      <w:r w:rsidRPr="007475AE">
        <w:rPr>
          <w:rFonts w:ascii="Times New Roman" w:eastAsia="Times New Roman" w:hAnsi="Times New Roman" w:cs="Times New Roman"/>
          <w:iCs/>
          <w:sz w:val="24"/>
          <w:szCs w:val="24"/>
          <w:lang w:eastAsia="ru-RU"/>
        </w:rPr>
        <w:t>Храповые механизмы применяются для получения периодических (прерывистых) движений подач в строгальных и долбежных станках, поворотов револьверных головок, цикличных движений в автоматах.</w:t>
      </w:r>
      <w:r w:rsidRPr="007475AE">
        <w:rPr>
          <w:rFonts w:ascii="Times New Roman" w:eastAsia="Times New Roman" w:hAnsi="Times New Roman" w:cs="Times New Roman"/>
          <w:sz w:val="24"/>
          <w:szCs w:val="24"/>
          <w:lang w:eastAsia="ru-RU"/>
        </w:rPr>
        <w:t> Они удобны в тех случаях, когда периодические перемещения строго ограничены временем перебега или обратного хода резца.</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noProof/>
          <w:sz w:val="24"/>
          <w:szCs w:val="24"/>
          <w:lang w:eastAsia="ru-RU"/>
        </w:rPr>
        <w:drawing>
          <wp:inline distT="0" distB="0" distL="0" distR="0" wp14:anchorId="5829F71F" wp14:editId="5CFA4E08">
            <wp:extent cx="3306405" cy="2883783"/>
            <wp:effectExtent l="19050" t="0" r="8295" b="0"/>
            <wp:docPr id="41" name="Рисунок 41" descr="https://konspekta.net/lektsiiorgimg/baza16/619885573637.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nspekta.net/lektsiiorgimg/baza16/619885573637.files/image004.jpg"/>
                    <pic:cNvPicPr>
                      <a:picLocks noChangeAspect="1" noChangeArrowheads="1"/>
                    </pic:cNvPicPr>
                  </pic:nvPicPr>
                  <pic:blipFill>
                    <a:blip r:embed="rId49" cstate="print"/>
                    <a:srcRect/>
                    <a:stretch>
                      <a:fillRect/>
                    </a:stretch>
                  </pic:blipFill>
                  <pic:spPr bwMode="auto">
                    <a:xfrm>
                      <a:off x="0" y="0"/>
                      <a:ext cx="3320890" cy="2896416"/>
                    </a:xfrm>
                    <a:prstGeom prst="rect">
                      <a:avLst/>
                    </a:prstGeom>
                    <a:noFill/>
                    <a:ln w="9525">
                      <a:noFill/>
                      <a:miter lim="800000"/>
                      <a:headEnd/>
                      <a:tailEnd/>
                    </a:ln>
                  </pic:spPr>
                </pic:pic>
              </a:graphicData>
            </a:graphic>
          </wp:inline>
        </w:drawing>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7" name="Прямоугольник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o0N5sN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7475AE">
        <w:rPr>
          <w:rFonts w:ascii="Times New Roman" w:eastAsia="Times New Roman" w:hAnsi="Times New Roman" w:cs="Times New Roman"/>
          <w:sz w:val="24"/>
          <w:szCs w:val="24"/>
          <w:lang w:eastAsia="ru-RU"/>
        </w:rPr>
        <w:t xml:space="preserve"> Основные схемы храповых механизмов показаны на рис. 39. </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sz w:val="24"/>
          <w:szCs w:val="24"/>
          <w:lang w:eastAsia="ru-RU"/>
        </w:rPr>
      </w:pPr>
      <w:proofErr w:type="gramStart"/>
      <w:r w:rsidRPr="007475AE">
        <w:rPr>
          <w:rFonts w:ascii="Times New Roman" w:eastAsia="Times New Roman" w:hAnsi="Times New Roman" w:cs="Times New Roman"/>
          <w:sz w:val="24"/>
          <w:szCs w:val="24"/>
          <w:lang w:eastAsia="ru-RU"/>
        </w:rPr>
        <w:t>Ведущим звеном является собачка 1, совершающая возвратно-</w:t>
      </w:r>
      <w:proofErr w:type="spellStart"/>
      <w:r w:rsidRPr="007475AE">
        <w:rPr>
          <w:rFonts w:ascii="Times New Roman" w:eastAsia="Times New Roman" w:hAnsi="Times New Roman" w:cs="Times New Roman"/>
          <w:sz w:val="24"/>
          <w:szCs w:val="24"/>
          <w:lang w:eastAsia="ru-RU"/>
        </w:rPr>
        <w:t>качательное</w:t>
      </w:r>
      <w:proofErr w:type="spellEnd"/>
      <w:r w:rsidRPr="007475AE">
        <w:rPr>
          <w:rFonts w:ascii="Times New Roman" w:eastAsia="Times New Roman" w:hAnsi="Times New Roman" w:cs="Times New Roman"/>
          <w:sz w:val="24"/>
          <w:szCs w:val="24"/>
          <w:lang w:eastAsia="ru-RU"/>
        </w:rPr>
        <w:t xml:space="preserve"> движение, а ведомым — храповое колесо 2, которое может быть с наружным (рис. 39, а), внутренним (рис. 39, б) и торцовым (рис. 39, в) зацеплениям и. </w:t>
      </w:r>
      <w:r w:rsidRPr="007475AE">
        <w:rPr>
          <w:rFonts w:ascii="Times New Roman" w:eastAsia="Times New Roman" w:hAnsi="Times New Roman" w:cs="Times New Roman"/>
          <w:bCs/>
          <w:sz w:val="24"/>
          <w:szCs w:val="24"/>
          <w:lang w:eastAsia="ru-RU"/>
        </w:rPr>
        <w:t xml:space="preserve">При каждом цикле </w:t>
      </w:r>
      <w:r w:rsidRPr="007475AE">
        <w:rPr>
          <w:rFonts w:ascii="Times New Roman" w:eastAsia="Times New Roman" w:hAnsi="Times New Roman" w:cs="Times New Roman"/>
          <w:bCs/>
          <w:sz w:val="24"/>
          <w:szCs w:val="24"/>
          <w:lang w:eastAsia="ru-RU"/>
        </w:rPr>
        <w:lastRenderedPageBreak/>
        <w:t>качания собачка поворачивает храповое колесо на заданное число зубьев и отходит в исходное положение, проскальзывая по зубьям храповика.</w:t>
      </w:r>
      <w:proofErr w:type="gramEnd"/>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В механизме с наружным храповым колесом (см. рис. 39, а) при равномерном вращении кривошипа</w:t>
      </w:r>
      <w:proofErr w:type="gramStart"/>
      <w:r w:rsidRPr="007475AE">
        <w:rPr>
          <w:rFonts w:ascii="Times New Roman" w:eastAsia="Times New Roman" w:hAnsi="Times New Roman" w:cs="Times New Roman"/>
          <w:sz w:val="24"/>
          <w:szCs w:val="24"/>
          <w:lang w:eastAsia="ru-RU"/>
        </w:rPr>
        <w:t xml:space="preserve"> К</w:t>
      </w:r>
      <w:proofErr w:type="gramEnd"/>
      <w:r w:rsidRPr="007475AE">
        <w:rPr>
          <w:rFonts w:ascii="Times New Roman" w:eastAsia="Times New Roman" w:hAnsi="Times New Roman" w:cs="Times New Roman"/>
          <w:sz w:val="24"/>
          <w:szCs w:val="24"/>
          <w:lang w:eastAsia="ru-RU"/>
        </w:rPr>
        <w:t>, связанного с ним шатуна Ш</w:t>
      </w:r>
      <w:r w:rsidRPr="007475AE">
        <w:rPr>
          <w:rFonts w:ascii="Times New Roman" w:eastAsia="Times New Roman" w:hAnsi="Times New Roman" w:cs="Times New Roman"/>
          <w:sz w:val="24"/>
          <w:szCs w:val="24"/>
          <w:vertAlign w:val="subscript"/>
          <w:lang w:eastAsia="ru-RU"/>
        </w:rPr>
        <w:t>Н</w:t>
      </w:r>
      <w:r w:rsidRPr="007475AE">
        <w:rPr>
          <w:rFonts w:ascii="Times New Roman" w:eastAsia="Times New Roman" w:hAnsi="Times New Roman" w:cs="Times New Roman"/>
          <w:sz w:val="24"/>
          <w:szCs w:val="24"/>
          <w:lang w:eastAsia="ru-RU"/>
        </w:rPr>
        <w:t> рычаг Р</w:t>
      </w:r>
      <w:r w:rsidRPr="007475AE">
        <w:rPr>
          <w:rFonts w:ascii="Times New Roman" w:eastAsia="Times New Roman" w:hAnsi="Times New Roman" w:cs="Times New Roman"/>
          <w:sz w:val="24"/>
          <w:szCs w:val="24"/>
          <w:vertAlign w:val="subscript"/>
          <w:lang w:eastAsia="ru-RU"/>
        </w:rPr>
        <w:t>Г</w:t>
      </w:r>
      <w:r w:rsidRPr="007475AE">
        <w:rPr>
          <w:rFonts w:ascii="Times New Roman" w:eastAsia="Times New Roman" w:hAnsi="Times New Roman" w:cs="Times New Roman"/>
          <w:sz w:val="24"/>
          <w:szCs w:val="24"/>
          <w:lang w:eastAsia="ru-RU"/>
        </w:rPr>
        <w:t xml:space="preserve"> получает непрерывное </w:t>
      </w:r>
      <w:proofErr w:type="spellStart"/>
      <w:r w:rsidRPr="007475AE">
        <w:rPr>
          <w:rFonts w:ascii="Times New Roman" w:eastAsia="Times New Roman" w:hAnsi="Times New Roman" w:cs="Times New Roman"/>
          <w:sz w:val="24"/>
          <w:szCs w:val="24"/>
          <w:lang w:eastAsia="ru-RU"/>
        </w:rPr>
        <w:t>качательное</w:t>
      </w:r>
      <w:proofErr w:type="spellEnd"/>
      <w:r w:rsidRPr="007475AE">
        <w:rPr>
          <w:rFonts w:ascii="Times New Roman" w:eastAsia="Times New Roman" w:hAnsi="Times New Roman" w:cs="Times New Roman"/>
          <w:sz w:val="24"/>
          <w:szCs w:val="24"/>
          <w:lang w:eastAsia="ru-RU"/>
        </w:rPr>
        <w:t xml:space="preserve"> движение относительно точки </w:t>
      </w:r>
      <w:r w:rsidRPr="007475AE">
        <w:rPr>
          <w:rFonts w:ascii="Times New Roman" w:eastAsia="Times New Roman" w:hAnsi="Times New Roman" w:cs="Times New Roman"/>
          <w:i/>
          <w:sz w:val="24"/>
          <w:szCs w:val="24"/>
          <w:lang w:eastAsia="ru-RU"/>
        </w:rPr>
        <w:t>0</w:t>
      </w:r>
      <w:r w:rsidRPr="007475AE">
        <w:rPr>
          <w:rFonts w:ascii="Times New Roman" w:eastAsia="Times New Roman" w:hAnsi="Times New Roman" w:cs="Times New Roman"/>
          <w:i/>
          <w:sz w:val="24"/>
          <w:szCs w:val="24"/>
          <w:vertAlign w:val="subscript"/>
          <w:lang w:eastAsia="ru-RU"/>
        </w:rPr>
        <w:t>2</w:t>
      </w:r>
      <w:r w:rsidRPr="007475AE">
        <w:rPr>
          <w:rFonts w:ascii="Times New Roman" w:eastAsia="Times New Roman" w:hAnsi="Times New Roman" w:cs="Times New Roman"/>
          <w:i/>
          <w:sz w:val="24"/>
          <w:szCs w:val="24"/>
          <w:lang w:eastAsia="ru-RU"/>
        </w:rPr>
        <w:t>. </w:t>
      </w:r>
      <w:r w:rsidRPr="007475AE">
        <w:rPr>
          <w:rFonts w:ascii="Times New Roman" w:eastAsia="Times New Roman" w:hAnsi="Times New Roman" w:cs="Times New Roman"/>
          <w:iCs/>
          <w:sz w:val="24"/>
          <w:szCs w:val="24"/>
          <w:lang w:eastAsia="ru-RU"/>
        </w:rPr>
        <w:t>С рычагом Р</w:t>
      </w:r>
      <w:r w:rsidRPr="007475AE">
        <w:rPr>
          <w:rFonts w:ascii="Times New Roman" w:eastAsia="Times New Roman" w:hAnsi="Times New Roman" w:cs="Times New Roman"/>
          <w:iCs/>
          <w:sz w:val="24"/>
          <w:szCs w:val="24"/>
          <w:vertAlign w:val="subscript"/>
          <w:lang w:eastAsia="ru-RU"/>
        </w:rPr>
        <w:t>Г</w:t>
      </w:r>
      <w:r w:rsidRPr="007475AE">
        <w:rPr>
          <w:rFonts w:ascii="Times New Roman" w:eastAsia="Times New Roman" w:hAnsi="Times New Roman" w:cs="Times New Roman"/>
          <w:iCs/>
          <w:sz w:val="24"/>
          <w:szCs w:val="24"/>
          <w:lang w:eastAsia="ru-RU"/>
        </w:rPr>
        <w:t> связана собачка 1, упирающаяся в зубья колеса z</w:t>
      </w:r>
      <w:r w:rsidRPr="007475AE">
        <w:rPr>
          <w:rFonts w:ascii="Times New Roman" w:eastAsia="Times New Roman" w:hAnsi="Times New Roman" w:cs="Times New Roman"/>
          <w:iCs/>
          <w:sz w:val="24"/>
          <w:szCs w:val="24"/>
          <w:vertAlign w:val="subscript"/>
          <w:lang w:eastAsia="ru-RU"/>
        </w:rPr>
        <w:t>2</w:t>
      </w:r>
      <w:r w:rsidRPr="007475AE">
        <w:rPr>
          <w:rFonts w:ascii="Times New Roman" w:eastAsia="Times New Roman" w:hAnsi="Times New Roman" w:cs="Times New Roman"/>
          <w:iCs/>
          <w:sz w:val="24"/>
          <w:szCs w:val="24"/>
          <w:lang w:eastAsia="ru-RU"/>
        </w:rPr>
        <w:t>. П</w:t>
      </w:r>
      <w:r w:rsidRPr="007475AE">
        <w:rPr>
          <w:rFonts w:ascii="Times New Roman" w:eastAsia="Times New Roman" w:hAnsi="Times New Roman" w:cs="Times New Roman"/>
          <w:sz w:val="24"/>
          <w:szCs w:val="24"/>
          <w:lang w:eastAsia="ru-RU"/>
        </w:rPr>
        <w:t>ри качании коромысла по стрелке, а—б (в сторону б) собачка приподнимается, скользит по спинкам зубьев и колесо не поворачивается. Принцип действия других конструкций аналогичен.</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b/>
          <w:bCs/>
          <w:sz w:val="24"/>
          <w:szCs w:val="24"/>
          <w:lang w:eastAsia="ru-RU"/>
        </w:rPr>
        <w:t>Кулачковые механизмы</w:t>
      </w:r>
      <w:r w:rsidRPr="007475AE">
        <w:rPr>
          <w:rFonts w:ascii="Times New Roman" w:eastAsia="Times New Roman" w:hAnsi="Times New Roman" w:cs="Times New Roman"/>
          <w:sz w:val="24"/>
          <w:szCs w:val="24"/>
          <w:lang w:eastAsia="ru-RU"/>
        </w:rPr>
        <w:t> по виду движения разделяются на механизмы радиального и аксиального движения.</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noProof/>
          <w:sz w:val="24"/>
          <w:szCs w:val="24"/>
          <w:lang w:eastAsia="ru-RU"/>
        </w:rPr>
        <w:drawing>
          <wp:inline distT="0" distB="0" distL="0" distR="0" wp14:anchorId="1DC9EADB" wp14:editId="6643A707">
            <wp:extent cx="3295650" cy="1119277"/>
            <wp:effectExtent l="19050" t="0" r="0" b="0"/>
            <wp:docPr id="42" name="Рисунок 42" descr="https://konspekta.net/lektsiiorgimg/baza16/619885573637.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onspekta.net/lektsiiorgimg/baza16/619885573637.files/image005.jpg"/>
                    <pic:cNvPicPr>
                      <a:picLocks noChangeAspect="1" noChangeArrowheads="1"/>
                    </pic:cNvPicPr>
                  </pic:nvPicPr>
                  <pic:blipFill>
                    <a:blip r:embed="rId50" cstate="print"/>
                    <a:srcRect/>
                    <a:stretch>
                      <a:fillRect/>
                    </a:stretch>
                  </pic:blipFill>
                  <pic:spPr bwMode="auto">
                    <a:xfrm>
                      <a:off x="0" y="0"/>
                      <a:ext cx="3295650" cy="1119277"/>
                    </a:xfrm>
                    <a:prstGeom prst="rect">
                      <a:avLst/>
                    </a:prstGeom>
                    <a:noFill/>
                    <a:ln w="9525">
                      <a:noFill/>
                      <a:miter lim="800000"/>
                      <a:headEnd/>
                      <a:tailEnd/>
                    </a:ln>
                  </pic:spPr>
                </pic:pic>
              </a:graphicData>
            </a:graphic>
          </wp:inline>
        </w:drawing>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6" name="Прямоугольник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NW2g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cGuTVt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7475AE">
        <w:rPr>
          <w:rFonts w:ascii="Times New Roman" w:eastAsia="Times New Roman" w:hAnsi="Times New Roman" w:cs="Times New Roman"/>
          <w:sz w:val="24"/>
          <w:szCs w:val="24"/>
          <w:lang w:eastAsia="ru-RU"/>
        </w:rPr>
        <w:t> Наибольшее распространение получили плоские кулачковые механизмы, которыми легко осуществлять разнообразные функции управления при сравнительной компактности и несложной конструкции. </w:t>
      </w:r>
      <w:r w:rsidRPr="007475AE">
        <w:rPr>
          <w:rFonts w:ascii="Times New Roman" w:eastAsia="Times New Roman" w:hAnsi="Times New Roman" w:cs="Times New Roman"/>
          <w:bCs/>
          <w:sz w:val="24"/>
          <w:szCs w:val="24"/>
          <w:lang w:eastAsia="ru-RU"/>
        </w:rPr>
        <w:t>Через плоские кулачковые механизмы преобразуется вращательное движение кулачка в поступательное движение толкателя.</w:t>
      </w:r>
      <w:r w:rsidRPr="007475AE">
        <w:rPr>
          <w:rFonts w:ascii="Times New Roman" w:eastAsia="Times New Roman" w:hAnsi="Times New Roman" w:cs="Times New Roman"/>
          <w:b/>
          <w:bCs/>
          <w:sz w:val="24"/>
          <w:szCs w:val="24"/>
          <w:lang w:eastAsia="ru-RU"/>
        </w:rPr>
        <w:t xml:space="preserve"> </w:t>
      </w:r>
      <w:r w:rsidRPr="007475AE">
        <w:rPr>
          <w:rFonts w:ascii="Times New Roman" w:eastAsia="Times New Roman" w:hAnsi="Times New Roman" w:cs="Times New Roman"/>
          <w:sz w:val="24"/>
          <w:szCs w:val="24"/>
          <w:lang w:eastAsia="ru-RU"/>
        </w:rPr>
        <w:t>В механизмах с цилиндрическими кулачками барабанного типа (рис. 40, а) или торцового типа (рис. 40, б) ведущим звеном является кулачок 1 с пазом, по которому перемещается ролик толкателя 2. Такие механизмы применяются в станках-автоматах и полуавтоматах для осуществления автоматического цикла работы. </w:t>
      </w:r>
      <w:r w:rsidRPr="007475AE">
        <w:rPr>
          <w:rFonts w:ascii="Times New Roman" w:eastAsia="Times New Roman" w:hAnsi="Times New Roman" w:cs="Times New Roman"/>
          <w:iCs/>
          <w:sz w:val="24"/>
          <w:szCs w:val="24"/>
          <w:lang w:eastAsia="ru-RU"/>
        </w:rPr>
        <w:t>Максимальная длина хода (по кривой кулачка) для барабанных кулачков составляет до 300 мм, для дисковых плоских кулачков 100—120 мм.</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Принцип работы дискового кулачка (рис. 40, в) торцового типа состоит в следующем. Дисковый кулачок 1 равномерно вращается от привода вокруг оси О</w:t>
      </w:r>
      <w:proofErr w:type="gramStart"/>
      <w:r w:rsidRPr="007475AE">
        <w:rPr>
          <w:rFonts w:ascii="Times New Roman" w:eastAsia="Times New Roman" w:hAnsi="Times New Roman" w:cs="Times New Roman"/>
          <w:sz w:val="24"/>
          <w:szCs w:val="24"/>
          <w:vertAlign w:val="subscript"/>
          <w:lang w:eastAsia="ru-RU"/>
        </w:rPr>
        <w:t>1</w:t>
      </w:r>
      <w:proofErr w:type="gramEnd"/>
      <w:r w:rsidRPr="007475AE">
        <w:rPr>
          <w:rFonts w:ascii="Times New Roman" w:eastAsia="Times New Roman" w:hAnsi="Times New Roman" w:cs="Times New Roman"/>
          <w:sz w:val="24"/>
          <w:szCs w:val="24"/>
          <w:lang w:eastAsia="ru-RU"/>
        </w:rPr>
        <w:t>. </w:t>
      </w:r>
      <w:r w:rsidRPr="007475AE">
        <w:rPr>
          <w:rFonts w:ascii="Times New Roman" w:eastAsia="Times New Roman" w:hAnsi="Times New Roman" w:cs="Times New Roman"/>
          <w:bCs/>
          <w:sz w:val="24"/>
          <w:szCs w:val="24"/>
          <w:lang w:eastAsia="ru-RU"/>
        </w:rPr>
        <w:t>На поверхность профильного кулачка опирается ролик 2 с рычажным механизмом, заканчивающимся ползуном</w:t>
      </w:r>
      <w:proofErr w:type="gramStart"/>
      <w:r w:rsidRPr="007475AE">
        <w:rPr>
          <w:rFonts w:ascii="Times New Roman" w:eastAsia="Times New Roman" w:hAnsi="Times New Roman" w:cs="Times New Roman"/>
          <w:bCs/>
          <w:sz w:val="24"/>
          <w:szCs w:val="24"/>
          <w:lang w:eastAsia="ru-RU"/>
        </w:rPr>
        <w:t xml:space="preserve"> С</w:t>
      </w:r>
      <w:proofErr w:type="gramEnd"/>
      <w:r w:rsidRPr="007475AE">
        <w:rPr>
          <w:rFonts w:ascii="Times New Roman" w:eastAsia="Times New Roman" w:hAnsi="Times New Roman" w:cs="Times New Roman"/>
          <w:bCs/>
          <w:sz w:val="24"/>
          <w:szCs w:val="24"/>
          <w:lang w:eastAsia="ru-RU"/>
        </w:rPr>
        <w:t>, связанным с рабочим органом Р</w:t>
      </w:r>
      <w:r w:rsidRPr="007475AE">
        <w:rPr>
          <w:rFonts w:ascii="Times New Roman" w:eastAsia="Times New Roman" w:hAnsi="Times New Roman" w:cs="Times New Roman"/>
          <w:bCs/>
          <w:sz w:val="24"/>
          <w:szCs w:val="24"/>
          <w:vertAlign w:val="subscript"/>
          <w:lang w:eastAsia="ru-RU"/>
        </w:rPr>
        <w:t>0</w:t>
      </w:r>
      <w:r w:rsidRPr="007475AE">
        <w:rPr>
          <w:rFonts w:ascii="Times New Roman" w:eastAsia="Times New Roman" w:hAnsi="Times New Roman" w:cs="Times New Roman"/>
          <w:b/>
          <w:bCs/>
          <w:sz w:val="24"/>
          <w:szCs w:val="24"/>
          <w:lang w:eastAsia="ru-RU"/>
        </w:rPr>
        <w:t>.</w:t>
      </w:r>
      <w:r w:rsidRPr="007475AE">
        <w:rPr>
          <w:rFonts w:ascii="Times New Roman" w:eastAsia="Times New Roman" w:hAnsi="Times New Roman" w:cs="Times New Roman"/>
          <w:sz w:val="24"/>
          <w:szCs w:val="24"/>
          <w:lang w:eastAsia="ru-RU"/>
        </w:rPr>
        <w:t> При равномерном вращении ролик 2 будет качаться соответственно профилю кулачка и через рычажный механизм, и ползун</w:t>
      </w:r>
      <w:proofErr w:type="gramStart"/>
      <w:r w:rsidRPr="007475AE">
        <w:rPr>
          <w:rFonts w:ascii="Times New Roman" w:eastAsia="Times New Roman" w:hAnsi="Times New Roman" w:cs="Times New Roman"/>
          <w:sz w:val="24"/>
          <w:szCs w:val="24"/>
          <w:lang w:eastAsia="ru-RU"/>
        </w:rPr>
        <w:t xml:space="preserve"> С</w:t>
      </w:r>
      <w:proofErr w:type="gramEnd"/>
      <w:r w:rsidRPr="007475AE">
        <w:rPr>
          <w:rFonts w:ascii="Times New Roman" w:eastAsia="Times New Roman" w:hAnsi="Times New Roman" w:cs="Times New Roman"/>
          <w:sz w:val="24"/>
          <w:szCs w:val="24"/>
          <w:lang w:eastAsia="ru-RU"/>
        </w:rPr>
        <w:t xml:space="preserve"> передает прямолинейное возвратно-поступательное движение рабочему органу Р</w:t>
      </w:r>
      <w:r w:rsidRPr="007475AE">
        <w:rPr>
          <w:rFonts w:ascii="Times New Roman" w:eastAsia="Times New Roman" w:hAnsi="Times New Roman" w:cs="Times New Roman"/>
          <w:sz w:val="24"/>
          <w:szCs w:val="24"/>
          <w:vertAlign w:val="subscript"/>
          <w:lang w:eastAsia="ru-RU"/>
        </w:rPr>
        <w:t>0</w:t>
      </w:r>
      <w:r w:rsidRPr="007475AE">
        <w:rPr>
          <w:rFonts w:ascii="Times New Roman" w:eastAsia="Times New Roman" w:hAnsi="Times New Roman" w:cs="Times New Roman"/>
          <w:sz w:val="24"/>
          <w:szCs w:val="24"/>
          <w:lang w:eastAsia="ru-RU"/>
        </w:rPr>
        <w:t>. Материалами для кулачков обычно служат стали 50 и 40Х с поверхностной закалкой, при нагреве токами высокой частоты (ТВЧ) и закалке до твердости Н</w:t>
      </w:r>
      <w:proofErr w:type="gramStart"/>
      <w:r w:rsidRPr="007475AE">
        <w:rPr>
          <w:rFonts w:ascii="Times New Roman" w:eastAsia="Times New Roman" w:hAnsi="Times New Roman" w:cs="Times New Roman"/>
          <w:sz w:val="24"/>
          <w:szCs w:val="24"/>
          <w:lang w:eastAsia="ru-RU"/>
        </w:rPr>
        <w:t>R</w:t>
      </w:r>
      <w:proofErr w:type="gramEnd"/>
      <w:r w:rsidRPr="007475AE">
        <w:rPr>
          <w:rFonts w:ascii="Times New Roman" w:eastAsia="Times New Roman" w:hAnsi="Times New Roman" w:cs="Times New Roman"/>
          <w:sz w:val="24"/>
          <w:szCs w:val="24"/>
          <w:lang w:eastAsia="ru-RU"/>
        </w:rPr>
        <w:t>С 52—58.</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b/>
          <w:bCs/>
          <w:sz w:val="24"/>
          <w:szCs w:val="24"/>
          <w:lang w:eastAsia="ru-RU"/>
        </w:rPr>
      </w:pPr>
      <w:r w:rsidRPr="007475AE">
        <w:rPr>
          <w:rFonts w:ascii="Times New Roman" w:eastAsia="Times New Roman" w:hAnsi="Times New Roman" w:cs="Times New Roman"/>
          <w:b/>
          <w:bCs/>
          <w:noProof/>
          <w:sz w:val="24"/>
          <w:szCs w:val="24"/>
          <w:lang w:eastAsia="ru-RU"/>
        </w:rPr>
        <w:drawing>
          <wp:inline distT="0" distB="0" distL="0" distR="0" wp14:anchorId="0F2E6BC6" wp14:editId="02E95078">
            <wp:extent cx="2847975" cy="1298502"/>
            <wp:effectExtent l="19050" t="0" r="9525" b="0"/>
            <wp:docPr id="43" name="Рисунок 43" descr="https://konspekta.net/lektsiiorgimg/baza16/619885573637.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lektsiiorgimg/baza16/619885573637.files/image006.jpg"/>
                    <pic:cNvPicPr>
                      <a:picLocks noChangeAspect="1" noChangeArrowheads="1"/>
                    </pic:cNvPicPr>
                  </pic:nvPicPr>
                  <pic:blipFill>
                    <a:blip r:embed="rId51" cstate="print"/>
                    <a:srcRect/>
                    <a:stretch>
                      <a:fillRect/>
                    </a:stretch>
                  </pic:blipFill>
                  <pic:spPr bwMode="auto">
                    <a:xfrm>
                      <a:off x="0" y="0"/>
                      <a:ext cx="2847975" cy="1298502"/>
                    </a:xfrm>
                    <a:prstGeom prst="rect">
                      <a:avLst/>
                    </a:prstGeom>
                    <a:noFill/>
                    <a:ln w="9525">
                      <a:noFill/>
                      <a:miter lim="800000"/>
                      <a:headEnd/>
                      <a:tailEnd/>
                    </a:ln>
                  </pic:spPr>
                </pic:pic>
              </a:graphicData>
            </a:graphic>
          </wp:inline>
        </w:drawing>
      </w:r>
      <w:r w:rsidRPr="007475AE">
        <w:rPr>
          <w:rFonts w:ascii="Times New Roman" w:eastAsia="Times New Roman" w:hAnsi="Times New Roman" w:cs="Times New Roman"/>
          <w:b/>
          <w:bCs/>
          <w:sz w:val="24"/>
          <w:szCs w:val="24"/>
          <w:lang w:eastAsia="ru-RU"/>
        </w:rPr>
        <w:t> </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b/>
          <w:bCs/>
          <w:sz w:val="24"/>
          <w:szCs w:val="24"/>
          <w:lang w:eastAsia="ru-RU"/>
        </w:rPr>
        <w:lastRenderedPageBreak/>
        <w:t>Мальтийские механизмы.</w:t>
      </w:r>
      <w:r w:rsidRPr="007475AE">
        <w:rPr>
          <w:rFonts w:ascii="Times New Roman" w:eastAsia="Times New Roman" w:hAnsi="Times New Roman" w:cs="Times New Roman"/>
          <w:sz w:val="24"/>
          <w:szCs w:val="24"/>
          <w:lang w:eastAsia="ru-RU"/>
        </w:rPr>
        <w:t xml:space="preserve"> На рис. 41, а изображена схема мальтийского механизма, где ведущим звеном является вал I с кривошипом 1, а ведомым </w:t>
      </w:r>
      <w:proofErr w:type="spellStart"/>
      <w:r w:rsidRPr="007475AE">
        <w:rPr>
          <w:rFonts w:ascii="Times New Roman" w:eastAsia="Times New Roman" w:hAnsi="Times New Roman" w:cs="Times New Roman"/>
          <w:sz w:val="24"/>
          <w:szCs w:val="24"/>
          <w:lang w:eastAsia="ru-RU"/>
        </w:rPr>
        <w:t>шестипазовый</w:t>
      </w:r>
      <w:proofErr w:type="spellEnd"/>
      <w:r w:rsidRPr="007475AE">
        <w:rPr>
          <w:rFonts w:ascii="Times New Roman" w:eastAsia="Times New Roman" w:hAnsi="Times New Roman" w:cs="Times New Roman"/>
          <w:sz w:val="24"/>
          <w:szCs w:val="24"/>
          <w:lang w:eastAsia="ru-RU"/>
        </w:rPr>
        <w:t xml:space="preserve"> диск 2 — мальтийский крест, жестко закрепленный на валу II. </w:t>
      </w:r>
      <w:r w:rsidRPr="007475AE">
        <w:rPr>
          <w:rFonts w:ascii="Times New Roman" w:eastAsia="Times New Roman" w:hAnsi="Times New Roman" w:cs="Times New Roman"/>
          <w:iCs/>
          <w:sz w:val="24"/>
          <w:szCs w:val="24"/>
          <w:lang w:eastAsia="ru-RU"/>
        </w:rPr>
        <w:t>При каждом обороте кривошипного вала I палец кривошипа 1 входит в один из пазов мальтийского креста и сообщает ему прерывистый поворот на угол 2α = 360°/z, где z — число пазов креста.</w:t>
      </w:r>
      <w:r w:rsidRPr="007475AE">
        <w:rPr>
          <w:rFonts w:ascii="Times New Roman" w:eastAsia="Times New Roman" w:hAnsi="Times New Roman" w:cs="Times New Roman"/>
          <w:sz w:val="24"/>
          <w:szCs w:val="24"/>
          <w:lang w:eastAsia="ru-RU"/>
        </w:rPr>
        <w:t xml:space="preserve"> Для плавного поворота креста, без жестких ударов в начале и конце поворота, должно удовлетворяться условие α + β = 90°, где β — половина центрального угла пальца креста. </w:t>
      </w:r>
      <w:r w:rsidRPr="007475AE">
        <w:rPr>
          <w:rFonts w:ascii="Times New Roman" w:eastAsia="Times New Roman" w:hAnsi="Times New Roman" w:cs="Times New Roman"/>
          <w:iCs/>
          <w:sz w:val="24"/>
          <w:szCs w:val="24"/>
          <w:lang w:eastAsia="ru-RU"/>
        </w:rPr>
        <w:t>В четырехпозиционном мальтийском механизме при равномерном вращении кривошипа 2, закрепленный на нем ролик 1 в определенный момент входит в один из четырех пазов мальтийского креста 4 и поворачивает его на 90°.</w:t>
      </w:r>
      <w:r w:rsidRPr="007475AE">
        <w:rPr>
          <w:rFonts w:ascii="Times New Roman" w:eastAsia="Times New Roman" w:hAnsi="Times New Roman" w:cs="Times New Roman"/>
          <w:sz w:val="24"/>
          <w:szCs w:val="24"/>
          <w:lang w:eastAsia="ru-RU"/>
        </w:rPr>
        <w:t> За каждый последующий полный оборот кривошипа 2 вал с мальтийским крестом сделает только 1/4 оборота. Диск 3, жестко связанный с кривошипом, служит для фиксации положения креста в каждой из его четырех позиций.</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b/>
          <w:bCs/>
          <w:sz w:val="24"/>
          <w:szCs w:val="24"/>
          <w:lang w:eastAsia="ru-RU"/>
        </w:rPr>
      </w:pPr>
      <w:r w:rsidRPr="007475AE">
        <w:rPr>
          <w:rFonts w:ascii="Times New Roman" w:eastAsia="Times New Roman" w:hAnsi="Times New Roman" w:cs="Times New Roman"/>
          <w:b/>
          <w:bCs/>
          <w:noProof/>
          <w:sz w:val="24"/>
          <w:szCs w:val="24"/>
          <w:lang w:eastAsia="ru-RU"/>
        </w:rPr>
        <w:drawing>
          <wp:inline distT="0" distB="0" distL="0" distR="0" wp14:anchorId="4BC0AE49" wp14:editId="39EB042F">
            <wp:extent cx="2731265" cy="1785000"/>
            <wp:effectExtent l="19050" t="0" r="0" b="0"/>
            <wp:docPr id="44" name="Рисунок 44" descr="https://konspekta.net/lektsiiorgimg/baza16/619885573637.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lektsiiorgimg/baza16/619885573637.files/image007.jpg"/>
                    <pic:cNvPicPr>
                      <a:picLocks noChangeAspect="1" noChangeArrowheads="1"/>
                    </pic:cNvPicPr>
                  </pic:nvPicPr>
                  <pic:blipFill>
                    <a:blip r:embed="rId52" cstate="print"/>
                    <a:srcRect/>
                    <a:stretch>
                      <a:fillRect/>
                    </a:stretch>
                  </pic:blipFill>
                  <pic:spPr bwMode="auto">
                    <a:xfrm>
                      <a:off x="0" y="0"/>
                      <a:ext cx="2734468" cy="1787093"/>
                    </a:xfrm>
                    <a:prstGeom prst="rect">
                      <a:avLst/>
                    </a:prstGeom>
                    <a:noFill/>
                    <a:ln w="9525">
                      <a:noFill/>
                      <a:miter lim="800000"/>
                      <a:headEnd/>
                      <a:tailEnd/>
                    </a:ln>
                  </pic:spPr>
                </pic:pic>
              </a:graphicData>
            </a:graphic>
          </wp:inline>
        </w:drawing>
      </w:r>
      <w:r w:rsidRPr="007475AE">
        <w:rPr>
          <w:rFonts w:ascii="Times New Roman" w:eastAsia="Times New Roman" w:hAnsi="Times New Roman" w:cs="Times New Roman"/>
          <w:b/>
          <w:bCs/>
          <w:sz w:val="24"/>
          <w:szCs w:val="24"/>
          <w:lang w:eastAsia="ru-RU"/>
        </w:rPr>
        <w:t> </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b/>
          <w:bCs/>
          <w:sz w:val="24"/>
          <w:szCs w:val="24"/>
          <w:lang w:eastAsia="ru-RU"/>
        </w:rPr>
        <w:t>Фиксирующие устройства.</w:t>
      </w:r>
      <w:r w:rsidRPr="007475AE">
        <w:rPr>
          <w:rFonts w:ascii="Times New Roman" w:eastAsia="Times New Roman" w:hAnsi="Times New Roman" w:cs="Times New Roman"/>
          <w:sz w:val="24"/>
          <w:szCs w:val="24"/>
          <w:lang w:eastAsia="ru-RU"/>
        </w:rPr>
        <w:t> Многие перемещаемые узлы и детали станков при их установке в рабочее положение должны точно координироваться относительно других узлов и деталей станка. Для этого применяют фиксаторы. Круглый конический фиксатор (рис. 42, а) дает точную фиксацию, так как зазор между коническими поверхностями штифта 1 и втулки 2 отсутствует. </w:t>
      </w:r>
      <w:r w:rsidRPr="007475AE">
        <w:rPr>
          <w:rFonts w:ascii="Times New Roman" w:eastAsia="Times New Roman" w:hAnsi="Times New Roman" w:cs="Times New Roman"/>
          <w:bCs/>
          <w:sz w:val="24"/>
          <w:szCs w:val="24"/>
          <w:lang w:eastAsia="ru-RU"/>
        </w:rPr>
        <w:t>Плоский конический фиксатор (рис. 42,6) обеспечивает большую жесткость и точность фиксации.</w:t>
      </w:r>
      <w:r w:rsidRPr="007475AE">
        <w:rPr>
          <w:rFonts w:ascii="Times New Roman" w:eastAsia="Times New Roman" w:hAnsi="Times New Roman" w:cs="Times New Roman"/>
          <w:sz w:val="24"/>
          <w:szCs w:val="24"/>
          <w:lang w:eastAsia="ru-RU"/>
        </w:rPr>
        <w:t xml:space="preserve"> Клин 1 подтягивается винтом 2 для устранения зазора между корпусом 3 и фиксатором 4. </w:t>
      </w:r>
      <w:r w:rsidRPr="007475AE">
        <w:rPr>
          <w:rFonts w:ascii="Times New Roman" w:eastAsia="Times New Roman" w:hAnsi="Times New Roman" w:cs="Times New Roman"/>
          <w:i/>
          <w:sz w:val="24"/>
          <w:szCs w:val="24"/>
          <w:lang w:eastAsia="ru-RU"/>
        </w:rPr>
        <w:t>Ф</w:t>
      </w:r>
      <w:r w:rsidRPr="007475AE">
        <w:rPr>
          <w:rFonts w:ascii="Times New Roman" w:eastAsia="Times New Roman" w:hAnsi="Times New Roman" w:cs="Times New Roman"/>
          <w:iCs/>
          <w:sz w:val="24"/>
          <w:szCs w:val="24"/>
          <w:lang w:eastAsia="ru-RU"/>
        </w:rPr>
        <w:t>иксаторы применяют, например, для фиксации в рабочее положение поворотной револьверной головки на токарно-револьверном станке или автомате, для обеспечения соосности осей шпинделя и соответствующего гнезда револьверной головки, для установки режущего инструмента.</w:t>
      </w:r>
      <w:r w:rsidRPr="007475AE">
        <w:rPr>
          <w:rFonts w:ascii="Times New Roman" w:eastAsia="Times New Roman" w:hAnsi="Times New Roman" w:cs="Times New Roman"/>
          <w:sz w:val="24"/>
          <w:szCs w:val="24"/>
          <w:lang w:eastAsia="ru-RU"/>
        </w:rPr>
        <w:t> Поворотный шпиндельный блок многорезцового токарного автомата должен точно координироваться относительно режущих инструментов так, чтобы прутковые и инструментальные шпиндели располагались соосно.</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iCs/>
          <w:sz w:val="24"/>
          <w:szCs w:val="24"/>
          <w:lang w:eastAsia="ru-RU"/>
        </w:rPr>
      </w:pPr>
      <w:r w:rsidRPr="007475AE">
        <w:rPr>
          <w:rFonts w:ascii="Times New Roman" w:eastAsia="Times New Roman" w:hAnsi="Times New Roman" w:cs="Times New Roman"/>
          <w:b/>
          <w:bCs/>
          <w:sz w:val="24"/>
          <w:szCs w:val="24"/>
          <w:lang w:eastAsia="ru-RU"/>
        </w:rPr>
        <w:t>Механизмы обгона</w:t>
      </w:r>
      <w:r w:rsidRPr="007475AE">
        <w:rPr>
          <w:rFonts w:ascii="Times New Roman" w:eastAsia="Times New Roman" w:hAnsi="Times New Roman" w:cs="Times New Roman"/>
          <w:sz w:val="24"/>
          <w:szCs w:val="24"/>
          <w:lang w:eastAsia="ru-RU"/>
        </w:rPr>
        <w:t> являются разновидностью дифференциальных механизмов. </w:t>
      </w:r>
      <w:r w:rsidRPr="007475AE">
        <w:rPr>
          <w:rFonts w:ascii="Times New Roman" w:eastAsia="Times New Roman" w:hAnsi="Times New Roman" w:cs="Times New Roman"/>
          <w:iCs/>
          <w:sz w:val="24"/>
          <w:szCs w:val="24"/>
          <w:lang w:eastAsia="ru-RU"/>
        </w:rPr>
        <w:t>Их применяют в тех случаях, когда необходимо передавать два вращательных движения от двух независимых источников на один вал, а также используют для обеспечения</w:t>
      </w:r>
      <w:r w:rsidRPr="007475AE">
        <w:rPr>
          <w:rFonts w:ascii="Times New Roman" w:eastAsia="Times New Roman" w:hAnsi="Times New Roman" w:cs="Times New Roman"/>
          <w:i/>
          <w:iCs/>
          <w:sz w:val="24"/>
          <w:szCs w:val="24"/>
          <w:lang w:eastAsia="ru-RU"/>
        </w:rPr>
        <w:t xml:space="preserve"> </w:t>
      </w:r>
      <w:r w:rsidRPr="007475AE">
        <w:rPr>
          <w:rFonts w:ascii="Times New Roman" w:eastAsia="Times New Roman" w:hAnsi="Times New Roman" w:cs="Times New Roman"/>
          <w:iCs/>
          <w:sz w:val="24"/>
          <w:szCs w:val="24"/>
          <w:lang w:eastAsia="ru-RU"/>
        </w:rPr>
        <w:t>медленных рабочих и быстрых холостых движений.</w:t>
      </w:r>
    </w:p>
    <w:p w:rsidR="007475AE" w:rsidRPr="007475AE" w:rsidRDefault="007475AE" w:rsidP="007475AE">
      <w:pPr>
        <w:shd w:val="clear" w:color="auto" w:fill="FEFEFE"/>
        <w:spacing w:before="150" w:after="150"/>
        <w:ind w:left="150" w:right="150"/>
        <w:jc w:val="center"/>
        <w:rPr>
          <w:rFonts w:ascii="Times New Roman" w:eastAsia="Times New Roman" w:hAnsi="Times New Roman" w:cs="Times New Roman"/>
          <w:i/>
          <w:iCs/>
          <w:sz w:val="24"/>
          <w:szCs w:val="24"/>
          <w:lang w:eastAsia="ru-RU"/>
        </w:rPr>
      </w:pPr>
      <w:r w:rsidRPr="007475AE">
        <w:rPr>
          <w:rFonts w:ascii="Times New Roman" w:eastAsia="Times New Roman" w:hAnsi="Times New Roman" w:cs="Times New Roman"/>
          <w:noProof/>
          <w:sz w:val="24"/>
          <w:szCs w:val="24"/>
          <w:lang w:eastAsia="ru-RU"/>
        </w:rPr>
        <w:lastRenderedPageBreak/>
        <w:drawing>
          <wp:inline distT="0" distB="0" distL="0" distR="0" wp14:anchorId="080C4B81" wp14:editId="5AB951D4">
            <wp:extent cx="2828925" cy="2007624"/>
            <wp:effectExtent l="19050" t="0" r="9525" b="0"/>
            <wp:docPr id="45" name="Рисунок 10" descr="https://konspekta.net/lektsiiorgimg/baza16/619885573637.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lektsiiorgimg/baza16/619885573637.files/image009.jpg"/>
                    <pic:cNvPicPr>
                      <a:picLocks noChangeAspect="1" noChangeArrowheads="1"/>
                    </pic:cNvPicPr>
                  </pic:nvPicPr>
                  <pic:blipFill>
                    <a:blip r:embed="rId53" cstate="print"/>
                    <a:srcRect/>
                    <a:stretch>
                      <a:fillRect/>
                    </a:stretch>
                  </pic:blipFill>
                  <pic:spPr bwMode="auto">
                    <a:xfrm>
                      <a:off x="0" y="0"/>
                      <a:ext cx="2842722" cy="2017415"/>
                    </a:xfrm>
                    <a:prstGeom prst="rect">
                      <a:avLst/>
                    </a:prstGeom>
                    <a:noFill/>
                    <a:ln w="9525">
                      <a:noFill/>
                      <a:miter lim="800000"/>
                      <a:headEnd/>
                      <a:tailEnd/>
                    </a:ln>
                  </pic:spPr>
                </pic:pic>
              </a:graphicData>
            </a:graphic>
          </wp:inline>
        </w:drawing>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i/>
          <w:iCs/>
          <w:sz w:val="24"/>
          <w:szCs w:val="24"/>
          <w:lang w:eastAsia="ru-RU"/>
        </w:rPr>
      </w:pPr>
      <w:r w:rsidRPr="007475AE">
        <w:rPr>
          <w:rFonts w:ascii="Times New Roman" w:eastAsia="Times New Roman" w:hAnsi="Times New Roman" w:cs="Times New Roman"/>
          <w:sz w:val="24"/>
          <w:szCs w:val="24"/>
          <w:lang w:eastAsia="ru-RU"/>
        </w:rPr>
        <w:t>Колесо 2 храповой муфты обгона (рис. 43, а) получает медленное вращение РХ (рабочий ход) против часовой стрелки. Оно свободно сидит на валу 4 и имеет на пальце собачку 3. </w:t>
      </w:r>
      <w:r w:rsidRPr="007475AE">
        <w:rPr>
          <w:rFonts w:ascii="Times New Roman" w:eastAsia="Times New Roman" w:hAnsi="Times New Roman" w:cs="Times New Roman"/>
          <w:bCs/>
          <w:sz w:val="24"/>
          <w:szCs w:val="24"/>
          <w:lang w:eastAsia="ru-RU"/>
        </w:rPr>
        <w:t>Храповое колесо 1 при помощи шпонки жестко посажено на вал, который может быстро вращаться в том же направлении со скоростью XX (холостой ход).</w:t>
      </w:r>
      <w:r w:rsidRPr="007475AE">
        <w:rPr>
          <w:rFonts w:ascii="Times New Roman" w:eastAsia="Times New Roman" w:hAnsi="Times New Roman" w:cs="Times New Roman"/>
          <w:sz w:val="24"/>
          <w:szCs w:val="24"/>
          <w:lang w:eastAsia="ru-RU"/>
        </w:rPr>
        <w:t> При рабочем ходе колесо 2 через собачку 3 вращает храповое колесо 1, ас ним и вал 4. При включении холостого хода от отдельного электродвигателя или другого устройства вал 4 получает быстрое вращение. В этом случае храповик будет обгонять собачку, и тогда медленное движение от колеса 2 на вал передаваться не будет.</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i/>
          <w:sz w:val="24"/>
          <w:szCs w:val="24"/>
          <w:lang w:eastAsia="ru-RU"/>
        </w:rPr>
      </w:pPr>
      <w:r w:rsidRPr="007475AE">
        <w:rPr>
          <w:rFonts w:ascii="Times New Roman" w:eastAsia="Times New Roman" w:hAnsi="Times New Roman" w:cs="Times New Roman"/>
          <w:iCs/>
          <w:sz w:val="24"/>
          <w:szCs w:val="24"/>
          <w:lang w:eastAsia="ru-RU"/>
        </w:rPr>
        <w:t>Колесо 2 роликовой муфты обгона (рис. 43, б) свободно сидит на диске 3 с угловыми вырезами, в которые помещены ролики 1.</w:t>
      </w:r>
      <w:r w:rsidRPr="007475AE">
        <w:rPr>
          <w:rFonts w:ascii="Times New Roman" w:eastAsia="Times New Roman" w:hAnsi="Times New Roman" w:cs="Times New Roman"/>
          <w:sz w:val="24"/>
          <w:szCs w:val="24"/>
          <w:lang w:eastAsia="ru-RU"/>
        </w:rPr>
        <w:t xml:space="preserve"> Контакт роликов с кольцом осуществляется подпружиненными пальцами 4. Диск получает быстрое, а кольцо медленное движение в одном направлении. </w:t>
      </w:r>
      <w:r w:rsidRPr="007475AE">
        <w:rPr>
          <w:rFonts w:ascii="Times New Roman" w:eastAsia="Times New Roman" w:hAnsi="Times New Roman" w:cs="Times New Roman"/>
          <w:bCs/>
          <w:sz w:val="24"/>
          <w:szCs w:val="24"/>
          <w:lang w:eastAsia="ru-RU"/>
        </w:rPr>
        <w:t xml:space="preserve">Кольцо 2 непрерывно медленно вращается и увлекает за собой ролики 1, которые, перекатываясь, заклиниваются в угловом пазу между кольцом и диском 3, который </w:t>
      </w:r>
      <w:proofErr w:type="gramStart"/>
      <w:r w:rsidRPr="007475AE">
        <w:rPr>
          <w:rFonts w:ascii="Times New Roman" w:eastAsia="Times New Roman" w:hAnsi="Times New Roman" w:cs="Times New Roman"/>
          <w:bCs/>
          <w:sz w:val="24"/>
          <w:szCs w:val="24"/>
          <w:lang w:eastAsia="ru-RU"/>
        </w:rPr>
        <w:t>получает</w:t>
      </w:r>
      <w:proofErr w:type="gramEnd"/>
      <w:r w:rsidRPr="007475AE">
        <w:rPr>
          <w:rFonts w:ascii="Times New Roman" w:eastAsia="Times New Roman" w:hAnsi="Times New Roman" w:cs="Times New Roman"/>
          <w:bCs/>
          <w:sz w:val="24"/>
          <w:szCs w:val="24"/>
          <w:lang w:eastAsia="ru-RU"/>
        </w:rPr>
        <w:t xml:space="preserve"> таким образом медленное вращение.</w:t>
      </w:r>
      <w:r w:rsidRPr="007475AE">
        <w:rPr>
          <w:rFonts w:ascii="Times New Roman" w:eastAsia="Times New Roman" w:hAnsi="Times New Roman" w:cs="Times New Roman"/>
          <w:sz w:val="24"/>
          <w:szCs w:val="24"/>
          <w:lang w:eastAsia="ru-RU"/>
        </w:rPr>
        <w:t> При этом можно сообщить быстрое вращение валу, несущему диск 3, который, обгоняя кольцо 2, расклинивает ролики 1.</w:t>
      </w:r>
    </w:p>
    <w:p w:rsidR="007475AE" w:rsidRPr="007475AE" w:rsidRDefault="007475AE" w:rsidP="007475AE">
      <w:pPr>
        <w:shd w:val="clear" w:color="auto" w:fill="FEFEFE"/>
        <w:spacing w:before="150" w:after="150"/>
        <w:ind w:left="150" w:right="15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iCs/>
          <w:sz w:val="24"/>
          <w:szCs w:val="24"/>
          <w:lang w:eastAsia="ru-RU"/>
        </w:rPr>
        <w:t>Муфты обгона используют в токарных, многорезцовых, сверлильных и других станках для передачи рабочих и ускоренных движений, а также для ручной подачи и других целей</w:t>
      </w:r>
      <w:r w:rsidRPr="007475AE">
        <w:rPr>
          <w:rFonts w:ascii="Times New Roman" w:eastAsia="Times New Roman" w:hAnsi="Times New Roman" w:cs="Times New Roman"/>
          <w:i/>
          <w:iCs/>
          <w:sz w:val="24"/>
          <w:szCs w:val="24"/>
          <w:lang w:eastAsia="ru-RU"/>
        </w:rPr>
        <w:t>.</w:t>
      </w:r>
    </w:p>
    <w:p w:rsidR="00DE35E5" w:rsidRDefault="00DE35E5" w:rsidP="00DE35E5">
      <w:pPr>
        <w:spacing w:after="0" w:line="240" w:lineRule="auto"/>
      </w:pPr>
    </w:p>
    <w:p w:rsidR="00DE35E5" w:rsidRDefault="00DE35E5" w:rsidP="00DE35E5">
      <w:pPr>
        <w:spacing w:after="0" w:line="240" w:lineRule="auto"/>
      </w:pPr>
    </w:p>
    <w:p w:rsidR="007475AE" w:rsidRPr="007475AE" w:rsidRDefault="007475AE" w:rsidP="007475AE">
      <w:pPr>
        <w:spacing w:after="0"/>
        <w:jc w:val="center"/>
        <w:outlineLvl w:val="1"/>
        <w:rPr>
          <w:rFonts w:ascii="Times New Roman" w:eastAsia="Times New Roman" w:hAnsi="Times New Roman" w:cs="Times New Roman"/>
          <w:b/>
          <w:bCs/>
          <w:sz w:val="24"/>
          <w:szCs w:val="24"/>
          <w:lang w:eastAsia="ru-RU"/>
        </w:rPr>
      </w:pPr>
      <w:r w:rsidRPr="007475AE">
        <w:rPr>
          <w:rFonts w:ascii="Times New Roman" w:eastAsia="Times New Roman" w:hAnsi="Times New Roman" w:cs="Times New Roman"/>
          <w:b/>
          <w:bCs/>
          <w:sz w:val="24"/>
          <w:szCs w:val="24"/>
          <w:lang w:eastAsia="ru-RU"/>
        </w:rPr>
        <w:t>Вариаторы.</w:t>
      </w:r>
    </w:p>
    <w:p w:rsidR="007475AE" w:rsidRPr="007475AE" w:rsidRDefault="007475AE" w:rsidP="007475AE">
      <w:pPr>
        <w:spacing w:after="0"/>
        <w:jc w:val="both"/>
        <w:outlineLvl w:val="1"/>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t>Описание:</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Вариатор это устройство, способное передавать крутящий момент плавно изменяя передаточное отношение. Изменение передаточного отношения происходит в определенном диапазоне и может происходить автоматически (в соответствии с настроенной программой)  или вручную.</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Большинству современных машин, участвующих в технологических и производственных процессах, необходимо иметь регулирование скоростей рабочих органов, которые определяются условиями технологического процесса. Здесь на помощь приходят передачи, называемые вариаторами, которые позволяют бесступенчато в определенных диапазонах изменять передаточное число привода. В вариаторах в качестве механизма главного движения используются передачи разных видов: фрикционные, ременные, цепные, планетарные, реализуемые в виде отдельных механизмов, основу </w:t>
      </w:r>
      <w:r w:rsidRPr="007475AE">
        <w:rPr>
          <w:rFonts w:ascii="Times New Roman" w:eastAsia="Times New Roman" w:hAnsi="Times New Roman" w:cs="Times New Roman"/>
          <w:sz w:val="24"/>
          <w:szCs w:val="24"/>
          <w:lang w:eastAsia="ru-RU"/>
        </w:rPr>
        <w:lastRenderedPageBreak/>
        <w:t>которых образует непосредственный контакт шкивов (ведущего и ведомого) или промежуточный элемент (например, ремень).</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Использование вариаторов позволяет регулировать в процессе работы установленный оптимальный скоростной режим. </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Вариаторы используются для бесступенчатого изменения передаточного отношения в: мотороллерах, автомобилях, снегоходах, конвейерах, мешалках, металлорежущих станках и других устройствах. Диапазон регулирования обычно составляет 3–6, иногда 10–12 (отношение максимального передаточного числа к минимальному числу).</w:t>
      </w:r>
    </w:p>
    <w:p w:rsidR="007475AE" w:rsidRPr="007475AE" w:rsidRDefault="007475AE" w:rsidP="007475AE">
      <w:pPr>
        <w:spacing w:after="0"/>
        <w:jc w:val="both"/>
        <w:outlineLvl w:val="1"/>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t>Принцип действия:</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Принцип действия вариатора еще в 1490 году был придуман Леонардо да Винчи, однако первый патент на вариатор был получен только в конце XIX века. Вариаторы не могли найти широкого распространения в течение нескольких десятилетий, использовались сравнительно редко и преимущественно на автомобилях и  </w:t>
      </w:r>
      <w:proofErr w:type="spellStart"/>
      <w:r w:rsidRPr="007475AE">
        <w:rPr>
          <w:rFonts w:ascii="Times New Roman" w:eastAsia="Times New Roman" w:hAnsi="Times New Roman" w:cs="Times New Roman"/>
          <w:sz w:val="24"/>
          <w:szCs w:val="24"/>
          <w:lang w:eastAsia="ru-RU"/>
        </w:rPr>
        <w:t>мотоустройствах</w:t>
      </w:r>
      <w:proofErr w:type="spellEnd"/>
      <w:r w:rsidRPr="007475AE">
        <w:rPr>
          <w:rFonts w:ascii="Times New Roman" w:eastAsia="Times New Roman" w:hAnsi="Times New Roman" w:cs="Times New Roman"/>
          <w:sz w:val="24"/>
          <w:szCs w:val="24"/>
          <w:lang w:eastAsia="ru-RU"/>
        </w:rPr>
        <w:t>,  имеющих небольшие мощности двигателя, или в механизмах, в которых не было альтернативы вариаторам. Сегодня благодаря новым технологиям и материалам вариаторы приобрели второе рождение, которое позволило им достичь необходимого уровня надежности и снять те ограничения, которые прежде невозможно было обойти.</w:t>
      </w:r>
    </w:p>
    <w:p w:rsidR="007475AE" w:rsidRPr="007475AE" w:rsidRDefault="007475AE" w:rsidP="007475AE">
      <w:pPr>
        <w:spacing w:after="0"/>
        <w:jc w:val="center"/>
        <w:rPr>
          <w:rFonts w:ascii="Times New Roman" w:eastAsia="Times New Roman" w:hAnsi="Times New Roman" w:cs="Times New Roman"/>
          <w:sz w:val="24"/>
          <w:szCs w:val="24"/>
          <w:lang w:eastAsia="ru-RU"/>
        </w:rPr>
      </w:pPr>
      <w:r w:rsidRPr="007475AE">
        <w:rPr>
          <w:rFonts w:ascii="Times New Roman" w:eastAsia="Times New Roman" w:hAnsi="Times New Roman" w:cs="Times New Roman"/>
          <w:noProof/>
          <w:sz w:val="24"/>
          <w:szCs w:val="24"/>
          <w:lang w:eastAsia="ru-RU"/>
        </w:rPr>
        <w:drawing>
          <wp:inline distT="0" distB="0" distL="0" distR="0" wp14:anchorId="3B349D45" wp14:editId="6C823269">
            <wp:extent cx="5154706" cy="2409825"/>
            <wp:effectExtent l="19050" t="0" r="7844" b="0"/>
            <wp:docPr id="48" name="Рисунок 48" descr="фрикционный торцовый вари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икционный торцовый вариатор"/>
                    <pic:cNvPicPr>
                      <a:picLocks noChangeAspect="1" noChangeArrowheads="1"/>
                    </pic:cNvPicPr>
                  </pic:nvPicPr>
                  <pic:blipFill>
                    <a:blip r:embed="rId54" cstate="print"/>
                    <a:srcRect/>
                    <a:stretch>
                      <a:fillRect/>
                    </a:stretch>
                  </pic:blipFill>
                  <pic:spPr bwMode="auto">
                    <a:xfrm>
                      <a:off x="0" y="0"/>
                      <a:ext cx="5154706" cy="2409825"/>
                    </a:xfrm>
                    <a:prstGeom prst="rect">
                      <a:avLst/>
                    </a:prstGeom>
                    <a:noFill/>
                    <a:ln w="9525">
                      <a:noFill/>
                      <a:miter lim="800000"/>
                      <a:headEnd/>
                      <a:tailEnd/>
                    </a:ln>
                  </pic:spPr>
                </pic:pic>
              </a:graphicData>
            </a:graphic>
          </wp:inline>
        </w:drawing>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Вариатор, благодаря тихой и ровной работе, представляет собой совершенно новый механизм, который оптимизирует режим работы и увеличивает срок службы компонентов оборудования.</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Простота регулирования скорости вращения – основное преимущество вариаторов.                                      Механические вариаторы незаменимы в тех конструкциях, в которых невозможно использовать частотные преобразователи.</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При существовании такого многообразия вариантов и видов вариаторов в основе их конструктивных исполнений лежит одинаковое для разных диаметров свойство тела вращения. Точки на поверхности этого тела, удаленные от оси вращения на разное расстояние, проходят за полный оборот различное расстояние, а также имеют разную линейную скорость. Таким образом, вариатор предоставляет собой уникальную возможность преобразования линейной скорости в крутящий момент.</w:t>
      </w:r>
    </w:p>
    <w:p w:rsidR="007475AE" w:rsidRPr="007475AE" w:rsidRDefault="007475AE" w:rsidP="007475AE">
      <w:pPr>
        <w:spacing w:after="0"/>
        <w:jc w:val="both"/>
        <w:outlineLvl w:val="1"/>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t>Классификация</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По своему устройству вариаторы подразделяются на несколько видов. Фрикционный тип включает в себя:</w:t>
      </w:r>
    </w:p>
    <w:p w:rsidR="007475AE" w:rsidRPr="007475AE" w:rsidRDefault="007475AE" w:rsidP="007475AE">
      <w:pPr>
        <w:numPr>
          <w:ilvl w:val="0"/>
          <w:numId w:val="5"/>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lastRenderedPageBreak/>
        <w:t>лобовые;</w:t>
      </w:r>
    </w:p>
    <w:p w:rsidR="007475AE" w:rsidRPr="007475AE" w:rsidRDefault="007475AE" w:rsidP="007475AE">
      <w:pPr>
        <w:numPr>
          <w:ilvl w:val="0"/>
          <w:numId w:val="5"/>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конусные;</w:t>
      </w:r>
    </w:p>
    <w:p w:rsidR="007475AE" w:rsidRPr="007475AE" w:rsidRDefault="007475AE" w:rsidP="007475AE">
      <w:pPr>
        <w:numPr>
          <w:ilvl w:val="0"/>
          <w:numId w:val="5"/>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шаровые;</w:t>
      </w:r>
    </w:p>
    <w:p w:rsidR="007475AE" w:rsidRPr="007475AE" w:rsidRDefault="007475AE" w:rsidP="007475AE">
      <w:pPr>
        <w:numPr>
          <w:ilvl w:val="0"/>
          <w:numId w:val="5"/>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многодисковые;</w:t>
      </w:r>
    </w:p>
    <w:p w:rsidR="007475AE" w:rsidRPr="007475AE" w:rsidRDefault="007475AE" w:rsidP="007475AE">
      <w:pPr>
        <w:numPr>
          <w:ilvl w:val="0"/>
          <w:numId w:val="5"/>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тороидальные;</w:t>
      </w:r>
    </w:p>
    <w:p w:rsidR="007475AE" w:rsidRPr="007475AE" w:rsidRDefault="007475AE" w:rsidP="007475AE">
      <w:pPr>
        <w:numPr>
          <w:ilvl w:val="0"/>
          <w:numId w:val="5"/>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волновые;</w:t>
      </w:r>
    </w:p>
    <w:p w:rsidR="007475AE" w:rsidRPr="007475AE" w:rsidRDefault="007475AE" w:rsidP="007475AE">
      <w:pPr>
        <w:numPr>
          <w:ilvl w:val="0"/>
          <w:numId w:val="5"/>
        </w:numPr>
        <w:spacing w:after="0"/>
        <w:ind w:firstLine="0"/>
        <w:jc w:val="both"/>
        <w:rPr>
          <w:rFonts w:ascii="Times New Roman" w:eastAsia="Times New Roman" w:hAnsi="Times New Roman" w:cs="Times New Roman"/>
          <w:sz w:val="24"/>
          <w:szCs w:val="24"/>
          <w:lang w:eastAsia="ru-RU"/>
        </w:rPr>
      </w:pPr>
      <w:proofErr w:type="spellStart"/>
      <w:r w:rsidRPr="007475AE">
        <w:rPr>
          <w:rFonts w:ascii="Times New Roman" w:eastAsia="Times New Roman" w:hAnsi="Times New Roman" w:cs="Times New Roman"/>
          <w:sz w:val="24"/>
          <w:szCs w:val="24"/>
          <w:lang w:eastAsia="ru-RU"/>
        </w:rPr>
        <w:t>дискошариковые</w:t>
      </w:r>
      <w:proofErr w:type="spellEnd"/>
      <w:r w:rsidRPr="007475AE">
        <w:rPr>
          <w:rFonts w:ascii="Times New Roman" w:eastAsia="Times New Roman" w:hAnsi="Times New Roman" w:cs="Times New Roman"/>
          <w:sz w:val="24"/>
          <w:szCs w:val="24"/>
          <w:lang w:eastAsia="ru-RU"/>
        </w:rPr>
        <w:t>;</w:t>
      </w:r>
    </w:p>
    <w:p w:rsidR="007475AE" w:rsidRPr="007475AE" w:rsidRDefault="007475AE" w:rsidP="007475AE">
      <w:pPr>
        <w:numPr>
          <w:ilvl w:val="0"/>
          <w:numId w:val="5"/>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клиноременные.</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А вот вариаторы зацепления подразделяются </w:t>
      </w:r>
      <w:proofErr w:type="gramStart"/>
      <w:r w:rsidRPr="007475AE">
        <w:rPr>
          <w:rFonts w:ascii="Times New Roman" w:eastAsia="Times New Roman" w:hAnsi="Times New Roman" w:cs="Times New Roman"/>
          <w:sz w:val="24"/>
          <w:szCs w:val="24"/>
          <w:lang w:eastAsia="ru-RU"/>
        </w:rPr>
        <w:t>на</w:t>
      </w:r>
      <w:proofErr w:type="gramEnd"/>
      <w:r w:rsidRPr="007475AE">
        <w:rPr>
          <w:rFonts w:ascii="Times New Roman" w:eastAsia="Times New Roman" w:hAnsi="Times New Roman" w:cs="Times New Roman"/>
          <w:sz w:val="24"/>
          <w:szCs w:val="24"/>
          <w:lang w:eastAsia="ru-RU"/>
        </w:rPr>
        <w:t>:</w:t>
      </w:r>
    </w:p>
    <w:p w:rsidR="007475AE" w:rsidRPr="007475AE" w:rsidRDefault="007475AE" w:rsidP="007475AE">
      <w:pPr>
        <w:numPr>
          <w:ilvl w:val="0"/>
          <w:numId w:val="6"/>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вариаторы цепного типа</w:t>
      </w:r>
    </w:p>
    <w:p w:rsidR="007475AE" w:rsidRPr="007475AE" w:rsidRDefault="007475AE" w:rsidP="007475AE">
      <w:pPr>
        <w:numPr>
          <w:ilvl w:val="0"/>
          <w:numId w:val="6"/>
        </w:numPr>
        <w:spacing w:after="0"/>
        <w:ind w:firstLine="0"/>
        <w:jc w:val="both"/>
        <w:rPr>
          <w:rFonts w:ascii="Times New Roman" w:eastAsia="Times New Roman" w:hAnsi="Times New Roman" w:cs="Times New Roman"/>
          <w:sz w:val="24"/>
          <w:szCs w:val="24"/>
          <w:lang w:eastAsia="ru-RU"/>
        </w:rPr>
      </w:pPr>
      <w:proofErr w:type="spellStart"/>
      <w:r w:rsidRPr="007475AE">
        <w:rPr>
          <w:rFonts w:ascii="Times New Roman" w:eastAsia="Times New Roman" w:hAnsi="Times New Roman" w:cs="Times New Roman"/>
          <w:sz w:val="24"/>
          <w:szCs w:val="24"/>
          <w:lang w:eastAsia="ru-RU"/>
        </w:rPr>
        <w:t>высокомоментные</w:t>
      </w:r>
      <w:proofErr w:type="spellEnd"/>
      <w:r w:rsidRPr="007475AE">
        <w:rPr>
          <w:rFonts w:ascii="Times New Roman" w:eastAsia="Times New Roman" w:hAnsi="Times New Roman" w:cs="Times New Roman"/>
          <w:sz w:val="24"/>
          <w:szCs w:val="24"/>
          <w:lang w:eastAsia="ru-RU"/>
        </w:rPr>
        <w:t xml:space="preserve"> вариаторы.</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u w:val="single"/>
          <w:lang w:eastAsia="ru-RU"/>
        </w:rPr>
        <w:t>К достоинствам</w:t>
      </w:r>
      <w:r w:rsidRPr="007475AE">
        <w:rPr>
          <w:rFonts w:ascii="Times New Roman" w:eastAsia="Times New Roman" w:hAnsi="Times New Roman" w:cs="Times New Roman"/>
          <w:sz w:val="24"/>
          <w:szCs w:val="24"/>
          <w:lang w:eastAsia="ru-RU"/>
        </w:rPr>
        <w:t xml:space="preserve"> фрикционных вариаторов относятся простота их конструктивных исполнений, бесшумная и плавная работа, безаварийный режим при случайных перегрузках.</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w:t>
      </w:r>
      <w:r w:rsidRPr="007475AE">
        <w:rPr>
          <w:rFonts w:ascii="Times New Roman" w:eastAsia="Times New Roman" w:hAnsi="Times New Roman" w:cs="Times New Roman"/>
          <w:sz w:val="24"/>
          <w:szCs w:val="24"/>
          <w:u w:val="single"/>
          <w:lang w:eastAsia="ru-RU"/>
        </w:rPr>
        <w:t>К недостаткам</w:t>
      </w:r>
      <w:r w:rsidRPr="007475AE">
        <w:rPr>
          <w:rFonts w:ascii="Times New Roman" w:eastAsia="Times New Roman" w:hAnsi="Times New Roman" w:cs="Times New Roman"/>
          <w:sz w:val="24"/>
          <w:szCs w:val="24"/>
          <w:lang w:eastAsia="ru-RU"/>
        </w:rPr>
        <w:t xml:space="preserve"> относятся довольно большие радиальные нагрузки на опорные узлы валов, превышающие порой передаваемое окружное усилие до 35 раз, что может повлечь за собой интенсивный износ рабочих узлов фрикционных вариаторов и разрушение катков. Кроме того при изменении нагрузки фрикционные вариаторы не сохраняют постоянства передаточного числа, а их КПД невысок.</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В машиностроении в силовых приводах обычно используют фрикционные вариаторы, которые имеют максимальную среди вариаторов мощность равную сотням киловатт.</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Вариаторы классифицируются </w:t>
      </w:r>
      <w:proofErr w:type="gramStart"/>
      <w:r w:rsidRPr="007475AE">
        <w:rPr>
          <w:rFonts w:ascii="Times New Roman" w:eastAsia="Times New Roman" w:hAnsi="Times New Roman" w:cs="Times New Roman"/>
          <w:sz w:val="24"/>
          <w:szCs w:val="24"/>
          <w:lang w:eastAsia="ru-RU"/>
        </w:rPr>
        <w:t>на</w:t>
      </w:r>
      <w:proofErr w:type="gramEnd"/>
      <w:r w:rsidRPr="007475AE">
        <w:rPr>
          <w:rFonts w:ascii="Times New Roman" w:eastAsia="Times New Roman" w:hAnsi="Times New Roman" w:cs="Times New Roman"/>
          <w:sz w:val="24"/>
          <w:szCs w:val="24"/>
          <w:lang w:eastAsia="ru-RU"/>
        </w:rPr>
        <w:t xml:space="preserve"> одноступенчатые и двухступенчатые. Главное кинематическое значение для любого вариатора это его диапазон регулирования (Д), который определяется отношением максимального к минимальному передаточному отношению:</w:t>
      </w:r>
    </w:p>
    <w:p w:rsidR="007475AE" w:rsidRPr="007475AE" w:rsidRDefault="007475AE" w:rsidP="007475AE">
      <w:pPr>
        <w:spacing w:after="0"/>
        <w:jc w:val="center"/>
        <w:rPr>
          <w:rFonts w:ascii="Times New Roman" w:eastAsia="Times New Roman" w:hAnsi="Times New Roman" w:cs="Times New Roman"/>
          <w:i/>
          <w:iCs/>
          <w:sz w:val="24"/>
          <w:szCs w:val="24"/>
          <w:lang w:eastAsia="ru-RU"/>
        </w:rPr>
      </w:pPr>
      <w:r w:rsidRPr="007475AE">
        <w:rPr>
          <w:rFonts w:ascii="Times New Roman" w:eastAsia="Times New Roman" w:hAnsi="Times New Roman" w:cs="Times New Roman"/>
          <w:i/>
          <w:iCs/>
          <w:sz w:val="24"/>
          <w:szCs w:val="24"/>
          <w:lang w:eastAsia="ru-RU"/>
        </w:rPr>
        <w:t xml:space="preserve">Д = </w:t>
      </w:r>
      <w:proofErr w:type="spellStart"/>
      <w:r w:rsidRPr="007475AE">
        <w:rPr>
          <w:rFonts w:ascii="Times New Roman" w:eastAsia="Times New Roman" w:hAnsi="Times New Roman" w:cs="Times New Roman"/>
          <w:i/>
          <w:iCs/>
          <w:sz w:val="24"/>
          <w:szCs w:val="24"/>
          <w:lang w:eastAsia="ru-RU"/>
        </w:rPr>
        <w:t>u</w:t>
      </w:r>
      <w:r w:rsidRPr="007475AE">
        <w:rPr>
          <w:rFonts w:ascii="Times New Roman" w:eastAsia="Times New Roman" w:hAnsi="Times New Roman" w:cs="Times New Roman"/>
          <w:i/>
          <w:iCs/>
          <w:sz w:val="24"/>
          <w:szCs w:val="24"/>
          <w:vertAlign w:val="subscript"/>
          <w:lang w:eastAsia="ru-RU"/>
        </w:rPr>
        <w:t>max</w:t>
      </w:r>
      <w:proofErr w:type="spellEnd"/>
      <w:r w:rsidRPr="007475AE">
        <w:rPr>
          <w:rFonts w:ascii="Times New Roman" w:eastAsia="Times New Roman" w:hAnsi="Times New Roman" w:cs="Times New Roman"/>
          <w:i/>
          <w:iCs/>
          <w:sz w:val="24"/>
          <w:szCs w:val="24"/>
          <w:lang w:eastAsia="ru-RU"/>
        </w:rPr>
        <w:t xml:space="preserve"> / </w:t>
      </w:r>
      <w:proofErr w:type="spellStart"/>
      <w:r w:rsidRPr="007475AE">
        <w:rPr>
          <w:rFonts w:ascii="Times New Roman" w:eastAsia="Times New Roman" w:hAnsi="Times New Roman" w:cs="Times New Roman"/>
          <w:i/>
          <w:iCs/>
          <w:sz w:val="24"/>
          <w:szCs w:val="24"/>
          <w:lang w:eastAsia="ru-RU"/>
        </w:rPr>
        <w:t>u</w:t>
      </w:r>
      <w:r w:rsidRPr="007475AE">
        <w:rPr>
          <w:rFonts w:ascii="Times New Roman" w:eastAsia="Times New Roman" w:hAnsi="Times New Roman" w:cs="Times New Roman"/>
          <w:i/>
          <w:iCs/>
          <w:sz w:val="24"/>
          <w:szCs w:val="24"/>
          <w:vertAlign w:val="subscript"/>
          <w:lang w:eastAsia="ru-RU"/>
        </w:rPr>
        <w:t>min</w:t>
      </w:r>
      <w:proofErr w:type="spellEnd"/>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Диапазон регулирования для одноступенчатых вариаторов обычно в диапазоне от 3…6. При увеличении диапазона регулирования КПД вариатора снижается.</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На многих агрегатах и узлах большим спросом пользуются вариаторы с различным конструктивным исполнением, однако в автомобилестроении прижились пока лишь два типа вариаторов: клиноременные и тороидальный.</w:t>
      </w:r>
    </w:p>
    <w:p w:rsidR="007475AE" w:rsidRPr="007475AE" w:rsidRDefault="007475AE" w:rsidP="007475AE">
      <w:pPr>
        <w:spacing w:after="0"/>
        <w:jc w:val="both"/>
        <w:rPr>
          <w:rFonts w:ascii="Times New Roman" w:eastAsia="Times New Roman" w:hAnsi="Times New Roman" w:cs="Times New Roman"/>
          <w:sz w:val="24"/>
          <w:szCs w:val="24"/>
          <w:lang w:eastAsia="ru-RU"/>
        </w:rPr>
      </w:pPr>
    </w:p>
    <w:p w:rsidR="007475AE" w:rsidRDefault="007475AE" w:rsidP="007475AE">
      <w:pPr>
        <w:spacing w:after="0"/>
        <w:jc w:val="center"/>
        <w:outlineLvl w:val="2"/>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t>Клиноременные вариаторы</w:t>
      </w:r>
    </w:p>
    <w:p w:rsidR="00651B78" w:rsidRPr="007475AE" w:rsidRDefault="00651B78" w:rsidP="007475AE">
      <w:pPr>
        <w:spacing w:after="0"/>
        <w:jc w:val="center"/>
        <w:outlineLvl w:val="2"/>
        <w:rPr>
          <w:rFonts w:ascii="Times New Roman" w:eastAsia="Times New Roman" w:hAnsi="Times New Roman" w:cs="Times New Roman"/>
          <w:b/>
          <w:bCs/>
          <w:i/>
          <w:sz w:val="24"/>
          <w:szCs w:val="24"/>
          <w:lang w:eastAsia="ru-RU"/>
        </w:rPr>
      </w:pPr>
    </w:p>
    <w:p w:rsidR="00651B78" w:rsidRPr="007475AE" w:rsidRDefault="00651B78" w:rsidP="00651B78">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В вариаторах этого типа используется клиновидные ремни, которые зажимаются между дисками шкивов. Диски шкивов имеют коническую поверхность, соответствующую форме ремня – один диск подвижный, второй нет. Изменение передаточного отношения достигается за счет изменения диаметра приводного и ведомого шкивов путем смещения подвижного диска шкива относительно неподвижного (см. рис). Максимальная скорость выходного вала будет при максимально диаметре (диски шкива максимально сжаты) ведущего колеса и минимальном (диски шкива максимально далеко друг от друга) диаметре ведомого. Минимальная скорость выходного вала будет при минимальном диаметре ведущего шкива и максимальном ведомого.</w:t>
      </w:r>
    </w:p>
    <w:p w:rsidR="00651B78" w:rsidRPr="007475AE" w:rsidRDefault="00651B78" w:rsidP="00651B78">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Для данного типа вариаторов используются как стандартные, так и широкие клиновые ремни повышенной прочности из специальных материалов. Возможно </w:t>
      </w:r>
      <w:r w:rsidRPr="007475AE">
        <w:rPr>
          <w:rFonts w:ascii="Times New Roman" w:eastAsia="Times New Roman" w:hAnsi="Times New Roman" w:cs="Times New Roman"/>
          <w:sz w:val="24"/>
          <w:szCs w:val="24"/>
          <w:lang w:eastAsia="ru-RU"/>
        </w:rPr>
        <w:lastRenderedPageBreak/>
        <w:t>исполнение с несколькими ремнями на одном шкиве. Это повышает передаваемую мощность передачи, однако усложняет конструкцию.</w:t>
      </w:r>
    </w:p>
    <w:p w:rsidR="007475AE" w:rsidRPr="007475AE" w:rsidRDefault="007475AE" w:rsidP="007475AE">
      <w:pPr>
        <w:spacing w:after="0"/>
        <w:jc w:val="center"/>
        <w:rPr>
          <w:rFonts w:ascii="Times New Roman" w:eastAsia="Times New Roman" w:hAnsi="Times New Roman" w:cs="Times New Roman"/>
          <w:sz w:val="24"/>
          <w:szCs w:val="24"/>
          <w:lang w:eastAsia="ru-RU"/>
        </w:rPr>
      </w:pPr>
      <w:r w:rsidRPr="007475AE">
        <w:rPr>
          <w:rFonts w:ascii="Times New Roman" w:eastAsia="Times New Roman" w:hAnsi="Times New Roman" w:cs="Times New Roman"/>
          <w:noProof/>
          <w:sz w:val="24"/>
          <w:szCs w:val="24"/>
          <w:lang w:eastAsia="ru-RU"/>
        </w:rPr>
        <w:drawing>
          <wp:inline distT="0" distB="0" distL="0" distR="0" wp14:anchorId="1608F1D5" wp14:editId="703238BD">
            <wp:extent cx="4688576" cy="3311307"/>
            <wp:effectExtent l="19050" t="0" r="0" b="0"/>
            <wp:docPr id="49" name="Рисунок 49" descr="клиноременные вари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иноременные вариаторы"/>
                    <pic:cNvPicPr>
                      <a:picLocks noChangeAspect="1" noChangeArrowheads="1"/>
                    </pic:cNvPicPr>
                  </pic:nvPicPr>
                  <pic:blipFill>
                    <a:blip r:embed="rId55" cstate="print"/>
                    <a:srcRect/>
                    <a:stretch>
                      <a:fillRect/>
                    </a:stretch>
                  </pic:blipFill>
                  <pic:spPr bwMode="auto">
                    <a:xfrm>
                      <a:off x="0" y="0"/>
                      <a:ext cx="4688576" cy="3311307"/>
                    </a:xfrm>
                    <a:prstGeom prst="rect">
                      <a:avLst/>
                    </a:prstGeom>
                    <a:noFill/>
                    <a:ln w="9525">
                      <a:noFill/>
                      <a:miter lim="800000"/>
                      <a:headEnd/>
                      <a:tailEnd/>
                    </a:ln>
                  </pic:spPr>
                </pic:pic>
              </a:graphicData>
            </a:graphic>
          </wp:inline>
        </w:drawing>
      </w:r>
    </w:p>
    <w:p w:rsidR="007475AE" w:rsidRPr="007475AE" w:rsidRDefault="007475AE" w:rsidP="00651B78">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Клиноременные вариаторы простые и надежные в эксплуатации. Передаточное отношение при использовании простых ремней не более 2-3, передаваемая мощность не превышает 50 кВт.</w:t>
      </w:r>
    </w:p>
    <w:p w:rsidR="007475AE" w:rsidRPr="007475AE" w:rsidRDefault="007475AE" w:rsidP="007475AE">
      <w:pPr>
        <w:spacing w:after="0"/>
        <w:jc w:val="center"/>
        <w:rPr>
          <w:rFonts w:ascii="Times New Roman" w:eastAsia="Times New Roman" w:hAnsi="Times New Roman" w:cs="Times New Roman"/>
          <w:sz w:val="24"/>
          <w:szCs w:val="24"/>
          <w:lang w:eastAsia="ru-RU"/>
        </w:rPr>
      </w:pPr>
      <w:r w:rsidRPr="007475AE">
        <w:rPr>
          <w:rFonts w:ascii="Times New Roman" w:eastAsia="Times New Roman" w:hAnsi="Times New Roman" w:cs="Times New Roman"/>
          <w:noProof/>
          <w:sz w:val="24"/>
          <w:szCs w:val="24"/>
          <w:lang w:eastAsia="ru-RU"/>
        </w:rPr>
        <w:drawing>
          <wp:inline distT="0" distB="0" distL="0" distR="0" wp14:anchorId="565243BA" wp14:editId="2CFD1C53">
            <wp:extent cx="3489325" cy="2616994"/>
            <wp:effectExtent l="19050" t="0" r="0" b="0"/>
            <wp:docPr id="50" name="Рисунок 50" descr="клиноременные вари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иноременные вариаторы"/>
                    <pic:cNvPicPr>
                      <a:picLocks noChangeAspect="1" noChangeArrowheads="1"/>
                    </pic:cNvPicPr>
                  </pic:nvPicPr>
                  <pic:blipFill>
                    <a:blip r:embed="rId56" cstate="print"/>
                    <a:srcRect/>
                    <a:stretch>
                      <a:fillRect/>
                    </a:stretch>
                  </pic:blipFill>
                  <pic:spPr bwMode="auto">
                    <a:xfrm>
                      <a:off x="0" y="0"/>
                      <a:ext cx="3489325" cy="2616994"/>
                    </a:xfrm>
                    <a:prstGeom prst="rect">
                      <a:avLst/>
                    </a:prstGeom>
                    <a:noFill/>
                    <a:ln w="9525">
                      <a:noFill/>
                      <a:miter lim="800000"/>
                      <a:headEnd/>
                      <a:tailEnd/>
                    </a:ln>
                  </pic:spPr>
                </pic:pic>
              </a:graphicData>
            </a:graphic>
          </wp:inline>
        </w:drawing>
      </w:r>
    </w:p>
    <w:p w:rsidR="007475AE" w:rsidRPr="007475AE" w:rsidRDefault="007475AE" w:rsidP="007475AE">
      <w:pPr>
        <w:spacing w:after="0"/>
        <w:jc w:val="center"/>
        <w:outlineLvl w:val="2"/>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t>Цепные вариаторы</w:t>
      </w:r>
    </w:p>
    <w:p w:rsidR="007475AE" w:rsidRPr="007475AE" w:rsidRDefault="007475AE" w:rsidP="007475AE">
      <w:pPr>
        <w:spacing w:after="0"/>
        <w:jc w:val="center"/>
        <w:rPr>
          <w:rFonts w:ascii="Times New Roman" w:eastAsia="Times New Roman" w:hAnsi="Times New Roman" w:cs="Times New Roman"/>
          <w:sz w:val="24"/>
          <w:szCs w:val="24"/>
          <w:lang w:eastAsia="ru-RU"/>
        </w:rPr>
      </w:pPr>
      <w:r w:rsidRPr="007475AE">
        <w:rPr>
          <w:rFonts w:ascii="Times New Roman" w:eastAsia="Times New Roman" w:hAnsi="Times New Roman" w:cs="Times New Roman"/>
          <w:noProof/>
          <w:sz w:val="24"/>
          <w:szCs w:val="24"/>
          <w:lang w:eastAsia="ru-RU"/>
        </w:rPr>
        <w:lastRenderedPageBreak/>
        <w:drawing>
          <wp:inline distT="0" distB="0" distL="0" distR="0" wp14:anchorId="05346942" wp14:editId="46B6B8EE">
            <wp:extent cx="1015265" cy="2324100"/>
            <wp:effectExtent l="19050" t="0" r="0" b="0"/>
            <wp:docPr id="51" name="Рисунок 51" descr="цепные вари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епные вариаторы"/>
                    <pic:cNvPicPr>
                      <a:picLocks noChangeAspect="1" noChangeArrowheads="1"/>
                    </pic:cNvPicPr>
                  </pic:nvPicPr>
                  <pic:blipFill>
                    <a:blip r:embed="rId57" cstate="print"/>
                    <a:srcRect/>
                    <a:stretch>
                      <a:fillRect/>
                    </a:stretch>
                  </pic:blipFill>
                  <pic:spPr bwMode="auto">
                    <a:xfrm>
                      <a:off x="0" y="0"/>
                      <a:ext cx="1015265" cy="2324100"/>
                    </a:xfrm>
                    <a:prstGeom prst="rect">
                      <a:avLst/>
                    </a:prstGeom>
                    <a:noFill/>
                    <a:ln w="9525">
                      <a:noFill/>
                      <a:miter lim="800000"/>
                      <a:headEnd/>
                      <a:tailEnd/>
                    </a:ln>
                  </pic:spPr>
                </pic:pic>
              </a:graphicData>
            </a:graphic>
          </wp:inline>
        </w:drawing>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Цепные вариаторы сложнее конструктивно, имеют большую стоимость, но более компактны, долговечны и надежны. Передаточное число равно не превышает 6 при мощности передачи 30 кВт.</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В современных моделях вариаторов стали применять металлический ремень, изготавливаемый из нескольких слоев особых сортов стали. Конструкция ремня представляет собой несколько полос стали, соединенных между собой деталями в виде бабочки, что обеспечивает низкий уровень шума и долговечность. Вариаторы, в которых вместо ремня применяется металлическая цепь, называются </w:t>
      </w:r>
      <w:proofErr w:type="spellStart"/>
      <w:r w:rsidRPr="007475AE">
        <w:rPr>
          <w:rFonts w:ascii="Times New Roman" w:eastAsia="Times New Roman" w:hAnsi="Times New Roman" w:cs="Times New Roman"/>
          <w:sz w:val="24"/>
          <w:szCs w:val="24"/>
          <w:lang w:eastAsia="ru-RU"/>
        </w:rPr>
        <w:t>клиноцепными</w:t>
      </w:r>
      <w:proofErr w:type="spellEnd"/>
      <w:r w:rsidRPr="007475AE">
        <w:rPr>
          <w:rFonts w:ascii="Times New Roman" w:eastAsia="Times New Roman" w:hAnsi="Times New Roman" w:cs="Times New Roman"/>
          <w:sz w:val="24"/>
          <w:szCs w:val="24"/>
          <w:lang w:eastAsia="ru-RU"/>
        </w:rPr>
        <w:t xml:space="preserve">. Применяемая цепь также обеспечивает более высокую степень гибкости, уменьшает потери передачи крутящего момента и повышает КПД. На сегодняшний день </w:t>
      </w:r>
      <w:proofErr w:type="spellStart"/>
      <w:r w:rsidRPr="007475AE">
        <w:rPr>
          <w:rFonts w:ascii="Times New Roman" w:eastAsia="Times New Roman" w:hAnsi="Times New Roman" w:cs="Times New Roman"/>
          <w:sz w:val="24"/>
          <w:szCs w:val="24"/>
          <w:lang w:eastAsia="ru-RU"/>
        </w:rPr>
        <w:t>клиноцепные</w:t>
      </w:r>
      <w:proofErr w:type="spellEnd"/>
      <w:r w:rsidRPr="007475AE">
        <w:rPr>
          <w:rFonts w:ascii="Times New Roman" w:eastAsia="Times New Roman" w:hAnsi="Times New Roman" w:cs="Times New Roman"/>
          <w:sz w:val="24"/>
          <w:szCs w:val="24"/>
          <w:lang w:eastAsia="ru-RU"/>
        </w:rPr>
        <w:t xml:space="preserve"> вариаторы являются самой совершенной моделью вариаторов.</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Регулировка скорости происходит аналогично конструкции клиноременного вариатора: с помощью рычагов раздвижные диски расходятся, тем самым уменьшая диаметр шкива, и также сходятся – увеличивая диаметр шкива.</w:t>
      </w:r>
    </w:p>
    <w:p w:rsidR="007475AE" w:rsidRPr="007475AE" w:rsidRDefault="007475AE" w:rsidP="007475AE">
      <w:pPr>
        <w:spacing w:after="0"/>
        <w:jc w:val="center"/>
        <w:outlineLvl w:val="2"/>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t>Конусные вариаторы</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Состоит из двух конусов, соединенных между собой ремнем. Конусы расположены таким образом, что их оси параллельны, а они «разнонаправлены», то есть меньший диаметр одного расположен с той же стороны что и больший диаметр другого.</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noProof/>
          <w:sz w:val="24"/>
          <w:szCs w:val="24"/>
          <w:lang w:eastAsia="ru-RU"/>
        </w:rPr>
        <w:drawing>
          <wp:inline distT="0" distB="0" distL="0" distR="0" wp14:anchorId="6AE165E3" wp14:editId="640EB717">
            <wp:extent cx="2371884" cy="2124075"/>
            <wp:effectExtent l="19050" t="0" r="9366" b="0"/>
            <wp:docPr id="52" name="Рисунок 52" descr="конусные вариатор с рем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нусные вариатор с ремнем"/>
                    <pic:cNvPicPr>
                      <a:picLocks noChangeAspect="1" noChangeArrowheads="1"/>
                    </pic:cNvPicPr>
                  </pic:nvPicPr>
                  <pic:blipFill>
                    <a:blip r:embed="rId58" cstate="print"/>
                    <a:srcRect/>
                    <a:stretch>
                      <a:fillRect/>
                    </a:stretch>
                  </pic:blipFill>
                  <pic:spPr bwMode="auto">
                    <a:xfrm>
                      <a:off x="0" y="0"/>
                      <a:ext cx="2371884" cy="2124075"/>
                    </a:xfrm>
                    <a:prstGeom prst="rect">
                      <a:avLst/>
                    </a:prstGeom>
                    <a:noFill/>
                    <a:ln w="9525">
                      <a:noFill/>
                      <a:miter lim="800000"/>
                      <a:headEnd/>
                      <a:tailEnd/>
                    </a:ln>
                  </pic:spPr>
                </pic:pic>
              </a:graphicData>
            </a:graphic>
          </wp:inline>
        </w:drawing>
      </w:r>
      <w:r w:rsidRPr="007475AE">
        <w:rPr>
          <w:rFonts w:ascii="Times New Roman" w:eastAsia="Times New Roman" w:hAnsi="Times New Roman" w:cs="Times New Roman"/>
          <w:sz w:val="24"/>
          <w:szCs w:val="24"/>
          <w:lang w:eastAsia="ru-RU"/>
        </w:rPr>
        <w:t> </w:t>
      </w:r>
      <w:r w:rsidRPr="007475AE">
        <w:rPr>
          <w:rFonts w:ascii="Times New Roman" w:eastAsia="Times New Roman" w:hAnsi="Times New Roman" w:cs="Times New Roman"/>
          <w:noProof/>
          <w:sz w:val="24"/>
          <w:szCs w:val="24"/>
          <w:lang w:eastAsia="ru-RU"/>
        </w:rPr>
        <w:drawing>
          <wp:inline distT="0" distB="0" distL="0" distR="0" wp14:anchorId="2392D07D" wp14:editId="52550ACC">
            <wp:extent cx="2417484" cy="2122551"/>
            <wp:effectExtent l="19050" t="0" r="1866" b="0"/>
            <wp:docPr id="53" name="Рисунок 53" descr="конусный вариатор с рол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усный вариатор с роликом"/>
                    <pic:cNvPicPr>
                      <a:picLocks noChangeAspect="1" noChangeArrowheads="1"/>
                    </pic:cNvPicPr>
                  </pic:nvPicPr>
                  <pic:blipFill>
                    <a:blip r:embed="rId59" cstate="print"/>
                    <a:srcRect/>
                    <a:stretch>
                      <a:fillRect/>
                    </a:stretch>
                  </pic:blipFill>
                  <pic:spPr bwMode="auto">
                    <a:xfrm>
                      <a:off x="0" y="0"/>
                      <a:ext cx="2419058" cy="2123933"/>
                    </a:xfrm>
                    <a:prstGeom prst="rect">
                      <a:avLst/>
                    </a:prstGeom>
                    <a:noFill/>
                    <a:ln w="9525">
                      <a:noFill/>
                      <a:miter lim="800000"/>
                      <a:headEnd/>
                      <a:tailEnd/>
                    </a:ln>
                  </pic:spPr>
                </pic:pic>
              </a:graphicData>
            </a:graphic>
          </wp:inline>
        </w:drawing>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Скорость ведомого вала регулируется перемещением ремня по конусам (см. рис). На рисунке показана передача, при которой ведомый вал имеет максимальную скорость. Для уменьшения скорости вращения ведомого вала необходимо смещать ремень влево (на меньший диаметр ведущего вала).</w:t>
      </w:r>
    </w:p>
    <w:p w:rsidR="00651B78" w:rsidRDefault="00651B78" w:rsidP="007475AE">
      <w:pPr>
        <w:spacing w:after="0"/>
        <w:jc w:val="center"/>
        <w:outlineLvl w:val="2"/>
        <w:rPr>
          <w:rFonts w:ascii="Times New Roman" w:eastAsia="Times New Roman" w:hAnsi="Times New Roman" w:cs="Times New Roman"/>
          <w:b/>
          <w:bCs/>
          <w:i/>
          <w:sz w:val="24"/>
          <w:szCs w:val="24"/>
          <w:lang w:eastAsia="ru-RU"/>
        </w:rPr>
      </w:pPr>
    </w:p>
    <w:p w:rsidR="007475AE" w:rsidRDefault="007475AE" w:rsidP="007475AE">
      <w:pPr>
        <w:spacing w:after="0"/>
        <w:jc w:val="center"/>
        <w:outlineLvl w:val="2"/>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lastRenderedPageBreak/>
        <w:t>Тороидальные (</w:t>
      </w:r>
      <w:proofErr w:type="spellStart"/>
      <w:r w:rsidRPr="007475AE">
        <w:rPr>
          <w:rFonts w:ascii="Times New Roman" w:eastAsia="Times New Roman" w:hAnsi="Times New Roman" w:cs="Times New Roman"/>
          <w:b/>
          <w:bCs/>
          <w:i/>
          <w:sz w:val="24"/>
          <w:szCs w:val="24"/>
          <w:lang w:eastAsia="ru-RU"/>
        </w:rPr>
        <w:t>тороидные</w:t>
      </w:r>
      <w:proofErr w:type="spellEnd"/>
      <w:r w:rsidRPr="007475AE">
        <w:rPr>
          <w:rFonts w:ascii="Times New Roman" w:eastAsia="Times New Roman" w:hAnsi="Times New Roman" w:cs="Times New Roman"/>
          <w:b/>
          <w:bCs/>
          <w:i/>
          <w:sz w:val="24"/>
          <w:szCs w:val="24"/>
          <w:lang w:eastAsia="ru-RU"/>
        </w:rPr>
        <w:t>) вариаторы</w:t>
      </w:r>
    </w:p>
    <w:p w:rsidR="00651B78" w:rsidRPr="007475AE" w:rsidRDefault="00651B78" w:rsidP="007475AE">
      <w:pPr>
        <w:spacing w:after="0"/>
        <w:jc w:val="center"/>
        <w:outlineLvl w:val="2"/>
        <w:rPr>
          <w:rFonts w:ascii="Times New Roman" w:eastAsia="Times New Roman" w:hAnsi="Times New Roman" w:cs="Times New Roman"/>
          <w:b/>
          <w:bCs/>
          <w:i/>
          <w:sz w:val="24"/>
          <w:szCs w:val="24"/>
          <w:lang w:eastAsia="ru-RU"/>
        </w:rPr>
      </w:pP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Тороидальный вариатор представляет собой набор из дисков и соосных роликов. Момент передается от одного диска к другому, а изменение передаточного числа связано с изменением положения роликов, а также градусов, под которыми происходит обкатка дисков. Все усилия сосредотачиваются в зоне контакта, ролики поворачивают устройства, преодолевающие усилие их прижатия к диску. Передаточное число в таких вариаторах меняется благодаря выбранному положению и самих роликом, и их радиусов. При контакте ролика с маленьким радиусом главного вала и с большим радиусом вспомогательного вала и происходит переход на низкую передачу. В обратном порядке осуществляется переход на более высокую передачу, а переключение на прямую передачу осуществляется при соприкосновении ролика с валами в одном радиусе. Минусом данного вида вариаторов считается довольно сложное конструктивное исполнение, недостаток технологий и материалов, которые в состоянии выдерживать такие нагрузки. У тороидальных вариаторов самый высокий КПД среди вариаторов равный 0,95. Данный тип вариаторов нормализован для характеристик мощностей в диапазоне 1,5–20 кВт, и, к сожалению, этот существенный недостаток заставляет отказываться от выпуска данного вида вариаторов.</w:t>
      </w:r>
    </w:p>
    <w:p w:rsidR="007475AE" w:rsidRPr="007475AE" w:rsidRDefault="007475AE" w:rsidP="007475AE">
      <w:pPr>
        <w:spacing w:after="0"/>
        <w:jc w:val="center"/>
        <w:rPr>
          <w:rFonts w:ascii="Times New Roman" w:eastAsia="Times New Roman" w:hAnsi="Times New Roman" w:cs="Times New Roman"/>
          <w:sz w:val="24"/>
          <w:szCs w:val="24"/>
          <w:lang w:eastAsia="ru-RU"/>
        </w:rPr>
      </w:pPr>
      <w:r w:rsidRPr="007475AE">
        <w:rPr>
          <w:rFonts w:ascii="Times New Roman" w:eastAsia="Times New Roman" w:hAnsi="Times New Roman" w:cs="Times New Roman"/>
          <w:noProof/>
          <w:sz w:val="24"/>
          <w:szCs w:val="24"/>
          <w:lang w:eastAsia="ru-RU"/>
        </w:rPr>
        <w:drawing>
          <wp:inline distT="0" distB="0" distL="0" distR="0" wp14:anchorId="238C2793" wp14:editId="52D708B8">
            <wp:extent cx="4181475" cy="2676144"/>
            <wp:effectExtent l="19050" t="0" r="9525" b="0"/>
            <wp:docPr id="54" name="Рисунок 54" descr="Тороидальные вари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роидальные вариаторы"/>
                    <pic:cNvPicPr>
                      <a:picLocks noChangeAspect="1" noChangeArrowheads="1"/>
                    </pic:cNvPicPr>
                  </pic:nvPicPr>
                  <pic:blipFill>
                    <a:blip r:embed="rId60" cstate="print"/>
                    <a:srcRect/>
                    <a:stretch>
                      <a:fillRect/>
                    </a:stretch>
                  </pic:blipFill>
                  <pic:spPr bwMode="auto">
                    <a:xfrm>
                      <a:off x="0" y="0"/>
                      <a:ext cx="4190641" cy="2682010"/>
                    </a:xfrm>
                    <a:prstGeom prst="rect">
                      <a:avLst/>
                    </a:prstGeom>
                    <a:noFill/>
                    <a:ln w="9525">
                      <a:noFill/>
                      <a:miter lim="800000"/>
                      <a:headEnd/>
                      <a:tailEnd/>
                    </a:ln>
                  </pic:spPr>
                </pic:pic>
              </a:graphicData>
            </a:graphic>
          </wp:inline>
        </w:drawing>
      </w:r>
    </w:p>
    <w:p w:rsidR="007475AE" w:rsidRPr="007475AE" w:rsidRDefault="007475AE" w:rsidP="007475AE">
      <w:pPr>
        <w:spacing w:after="0"/>
        <w:jc w:val="center"/>
        <w:rPr>
          <w:rFonts w:ascii="Times New Roman" w:eastAsia="Times New Roman" w:hAnsi="Times New Roman" w:cs="Times New Roman"/>
          <w:sz w:val="24"/>
          <w:szCs w:val="24"/>
          <w:lang w:eastAsia="ru-RU"/>
        </w:rPr>
      </w:pPr>
      <w:r w:rsidRPr="007475AE">
        <w:rPr>
          <w:rFonts w:ascii="Times New Roman" w:eastAsia="Times New Roman" w:hAnsi="Times New Roman" w:cs="Times New Roman"/>
          <w:b/>
          <w:bCs/>
          <w:i/>
          <w:sz w:val="24"/>
          <w:szCs w:val="24"/>
          <w:lang w:eastAsia="ru-RU"/>
        </w:rPr>
        <w:t>Вариаторы лобового типа</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В винтовых прессах, в приборах применяются обычно вариаторы лобового типа. В вариаторах такого типа оси расположены взаимно перпендикулярно, и скорость ведомого вала изменяется за счёт движения ролика вдоль своей оси. Ведомый вал у вариатора лобового типа может вращаться реверсивно, хотя ведущий вал при этом вращается в ту же сторону. В качестве ведущего элемента в лобовом вариаторе выступает или ролик, или диск. Передаточное число вариатора лобового типа равно</w:t>
      </w:r>
    </w:p>
    <w:p w:rsidR="007475AE" w:rsidRPr="007475AE" w:rsidRDefault="007475AE" w:rsidP="007475AE">
      <w:pPr>
        <w:spacing w:after="0"/>
        <w:jc w:val="center"/>
        <w:rPr>
          <w:rFonts w:ascii="Times New Roman" w:eastAsia="Times New Roman" w:hAnsi="Times New Roman" w:cs="Times New Roman"/>
          <w:i/>
          <w:iCs/>
          <w:sz w:val="24"/>
          <w:szCs w:val="24"/>
          <w:lang w:eastAsia="ru-RU"/>
        </w:rPr>
      </w:pPr>
      <w:r w:rsidRPr="007475AE">
        <w:rPr>
          <w:rFonts w:ascii="Times New Roman" w:eastAsia="Times New Roman" w:hAnsi="Times New Roman" w:cs="Times New Roman"/>
          <w:i/>
          <w:iCs/>
          <w:sz w:val="24"/>
          <w:szCs w:val="24"/>
          <w:lang w:eastAsia="ru-RU"/>
        </w:rPr>
        <w:t>U = ω</w:t>
      </w:r>
      <w:r w:rsidRPr="007475AE">
        <w:rPr>
          <w:rFonts w:ascii="Times New Roman" w:eastAsia="Times New Roman" w:hAnsi="Times New Roman" w:cs="Times New Roman"/>
          <w:i/>
          <w:iCs/>
          <w:sz w:val="24"/>
          <w:szCs w:val="24"/>
          <w:vertAlign w:val="subscript"/>
          <w:lang w:eastAsia="ru-RU"/>
        </w:rPr>
        <w:t>1</w:t>
      </w:r>
      <w:r w:rsidRPr="007475AE">
        <w:rPr>
          <w:rFonts w:ascii="Times New Roman" w:eastAsia="Times New Roman" w:hAnsi="Times New Roman" w:cs="Times New Roman"/>
          <w:i/>
          <w:iCs/>
          <w:sz w:val="24"/>
          <w:szCs w:val="24"/>
          <w:lang w:eastAsia="ru-RU"/>
        </w:rPr>
        <w:t> / ω</w:t>
      </w:r>
      <w:r w:rsidRPr="007475AE">
        <w:rPr>
          <w:rFonts w:ascii="Times New Roman" w:eastAsia="Times New Roman" w:hAnsi="Times New Roman" w:cs="Times New Roman"/>
          <w:i/>
          <w:iCs/>
          <w:sz w:val="24"/>
          <w:szCs w:val="24"/>
          <w:vertAlign w:val="subscript"/>
          <w:lang w:eastAsia="ru-RU"/>
        </w:rPr>
        <w:t>2</w:t>
      </w:r>
      <w:r w:rsidRPr="007475AE">
        <w:rPr>
          <w:rFonts w:ascii="Times New Roman" w:eastAsia="Times New Roman" w:hAnsi="Times New Roman" w:cs="Times New Roman"/>
          <w:i/>
          <w:iCs/>
          <w:sz w:val="24"/>
          <w:szCs w:val="24"/>
          <w:lang w:eastAsia="ru-RU"/>
        </w:rPr>
        <w:t> = x / r,</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а диапазон регулирования</w:t>
      </w:r>
    </w:p>
    <w:p w:rsidR="007475AE" w:rsidRPr="007475AE" w:rsidRDefault="007475AE" w:rsidP="007475AE">
      <w:pPr>
        <w:spacing w:after="0"/>
        <w:jc w:val="center"/>
        <w:rPr>
          <w:rFonts w:ascii="Times New Roman" w:eastAsia="Times New Roman" w:hAnsi="Times New Roman" w:cs="Times New Roman"/>
          <w:i/>
          <w:iCs/>
          <w:sz w:val="24"/>
          <w:szCs w:val="24"/>
          <w:vertAlign w:val="subscript"/>
          <w:lang w:eastAsia="ru-RU"/>
        </w:rPr>
      </w:pPr>
      <w:r w:rsidRPr="007475AE">
        <w:rPr>
          <w:rFonts w:ascii="Times New Roman" w:eastAsia="Times New Roman" w:hAnsi="Times New Roman" w:cs="Times New Roman"/>
          <w:i/>
          <w:iCs/>
          <w:sz w:val="24"/>
          <w:szCs w:val="24"/>
          <w:lang w:eastAsia="ru-RU"/>
        </w:rPr>
        <w:t xml:space="preserve">Д = </w:t>
      </w:r>
      <w:proofErr w:type="spellStart"/>
      <w:r w:rsidRPr="007475AE">
        <w:rPr>
          <w:rFonts w:ascii="Times New Roman" w:eastAsia="Times New Roman" w:hAnsi="Times New Roman" w:cs="Times New Roman"/>
          <w:i/>
          <w:iCs/>
          <w:sz w:val="24"/>
          <w:szCs w:val="24"/>
          <w:lang w:eastAsia="ru-RU"/>
        </w:rPr>
        <w:t>u</w:t>
      </w:r>
      <w:r w:rsidRPr="007475AE">
        <w:rPr>
          <w:rFonts w:ascii="Times New Roman" w:eastAsia="Times New Roman" w:hAnsi="Times New Roman" w:cs="Times New Roman"/>
          <w:i/>
          <w:iCs/>
          <w:sz w:val="24"/>
          <w:szCs w:val="24"/>
          <w:vertAlign w:val="subscript"/>
          <w:lang w:eastAsia="ru-RU"/>
        </w:rPr>
        <w:t>max</w:t>
      </w:r>
      <w:proofErr w:type="spellEnd"/>
      <w:r w:rsidRPr="007475AE">
        <w:rPr>
          <w:rFonts w:ascii="Times New Roman" w:eastAsia="Times New Roman" w:hAnsi="Times New Roman" w:cs="Times New Roman"/>
          <w:i/>
          <w:iCs/>
          <w:sz w:val="24"/>
          <w:szCs w:val="24"/>
          <w:lang w:eastAsia="ru-RU"/>
        </w:rPr>
        <w:t xml:space="preserve"> / </w:t>
      </w:r>
      <w:proofErr w:type="spellStart"/>
      <w:r w:rsidRPr="007475AE">
        <w:rPr>
          <w:rFonts w:ascii="Times New Roman" w:eastAsia="Times New Roman" w:hAnsi="Times New Roman" w:cs="Times New Roman"/>
          <w:i/>
          <w:iCs/>
          <w:sz w:val="24"/>
          <w:szCs w:val="24"/>
          <w:lang w:eastAsia="ru-RU"/>
        </w:rPr>
        <w:t>u</w:t>
      </w:r>
      <w:r w:rsidRPr="007475AE">
        <w:rPr>
          <w:rFonts w:ascii="Times New Roman" w:eastAsia="Times New Roman" w:hAnsi="Times New Roman" w:cs="Times New Roman"/>
          <w:i/>
          <w:iCs/>
          <w:sz w:val="24"/>
          <w:szCs w:val="24"/>
          <w:vertAlign w:val="subscript"/>
          <w:lang w:eastAsia="ru-RU"/>
        </w:rPr>
        <w:t>min</w:t>
      </w:r>
      <w:proofErr w:type="spellEnd"/>
      <w:r w:rsidRPr="007475AE">
        <w:rPr>
          <w:rFonts w:ascii="Times New Roman" w:eastAsia="Times New Roman" w:hAnsi="Times New Roman" w:cs="Times New Roman"/>
          <w:i/>
          <w:iCs/>
          <w:sz w:val="24"/>
          <w:szCs w:val="24"/>
          <w:lang w:eastAsia="ru-RU"/>
        </w:rPr>
        <w:t xml:space="preserve"> = </w:t>
      </w:r>
      <w:proofErr w:type="spellStart"/>
      <w:r w:rsidRPr="007475AE">
        <w:rPr>
          <w:rFonts w:ascii="Times New Roman" w:eastAsia="Times New Roman" w:hAnsi="Times New Roman" w:cs="Times New Roman"/>
          <w:i/>
          <w:iCs/>
          <w:sz w:val="24"/>
          <w:szCs w:val="24"/>
          <w:lang w:eastAsia="ru-RU"/>
        </w:rPr>
        <w:t>R</w:t>
      </w:r>
      <w:r w:rsidRPr="007475AE">
        <w:rPr>
          <w:rFonts w:ascii="Times New Roman" w:eastAsia="Times New Roman" w:hAnsi="Times New Roman" w:cs="Times New Roman"/>
          <w:i/>
          <w:iCs/>
          <w:sz w:val="24"/>
          <w:szCs w:val="24"/>
          <w:vertAlign w:val="subscript"/>
          <w:lang w:eastAsia="ru-RU"/>
        </w:rPr>
        <w:t>max</w:t>
      </w:r>
      <w:proofErr w:type="spellEnd"/>
      <w:r w:rsidRPr="007475AE">
        <w:rPr>
          <w:rFonts w:ascii="Times New Roman" w:eastAsia="Times New Roman" w:hAnsi="Times New Roman" w:cs="Times New Roman"/>
          <w:i/>
          <w:iCs/>
          <w:sz w:val="24"/>
          <w:szCs w:val="24"/>
          <w:lang w:eastAsia="ru-RU"/>
        </w:rPr>
        <w:t xml:space="preserve"> / </w:t>
      </w:r>
      <w:proofErr w:type="spellStart"/>
      <w:r w:rsidRPr="007475AE">
        <w:rPr>
          <w:rFonts w:ascii="Times New Roman" w:eastAsia="Times New Roman" w:hAnsi="Times New Roman" w:cs="Times New Roman"/>
          <w:i/>
          <w:iCs/>
          <w:sz w:val="24"/>
          <w:szCs w:val="24"/>
          <w:lang w:eastAsia="ru-RU"/>
        </w:rPr>
        <w:t>R</w:t>
      </w:r>
      <w:r w:rsidRPr="007475AE">
        <w:rPr>
          <w:rFonts w:ascii="Times New Roman" w:eastAsia="Times New Roman" w:hAnsi="Times New Roman" w:cs="Times New Roman"/>
          <w:i/>
          <w:iCs/>
          <w:sz w:val="24"/>
          <w:szCs w:val="24"/>
          <w:vertAlign w:val="subscript"/>
          <w:lang w:eastAsia="ru-RU"/>
        </w:rPr>
        <w:t>min</w:t>
      </w:r>
      <w:proofErr w:type="spellEnd"/>
    </w:p>
    <w:p w:rsidR="007475AE" w:rsidRPr="007475AE" w:rsidRDefault="007475AE" w:rsidP="007475AE">
      <w:pPr>
        <w:spacing w:after="0"/>
        <w:jc w:val="center"/>
        <w:rPr>
          <w:rFonts w:ascii="Times New Roman" w:eastAsia="Times New Roman" w:hAnsi="Times New Roman" w:cs="Times New Roman"/>
          <w:i/>
          <w:iCs/>
          <w:sz w:val="24"/>
          <w:szCs w:val="24"/>
          <w:lang w:eastAsia="ru-RU"/>
        </w:rPr>
      </w:pPr>
    </w:p>
    <w:p w:rsidR="007475AE" w:rsidRPr="007475AE" w:rsidRDefault="007475AE" w:rsidP="007475AE">
      <w:pPr>
        <w:spacing w:after="0"/>
        <w:jc w:val="center"/>
        <w:outlineLvl w:val="2"/>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t>Многодисковые вариаторы</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Многодисковые вариаторы включают в себя пакеты тонких раздвижных дисков (ведущих и ведомых) конической формы. Скорость ведомого вала изменяется при </w:t>
      </w:r>
      <w:r w:rsidRPr="007475AE">
        <w:rPr>
          <w:rFonts w:ascii="Times New Roman" w:eastAsia="Times New Roman" w:hAnsi="Times New Roman" w:cs="Times New Roman"/>
          <w:sz w:val="24"/>
          <w:szCs w:val="24"/>
          <w:lang w:eastAsia="ru-RU"/>
        </w:rPr>
        <w:lastRenderedPageBreak/>
        <w:t>радиальном смещении ведущего вала относительно ведомого. Максимальный диапазон регулирования у вариаторов многодискового типа равен 5.</w:t>
      </w:r>
    </w:p>
    <w:p w:rsidR="007475AE" w:rsidRPr="007475AE" w:rsidRDefault="007475AE" w:rsidP="007475AE">
      <w:pPr>
        <w:spacing w:after="0"/>
        <w:jc w:val="center"/>
        <w:outlineLvl w:val="2"/>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t>Волновые вариаторы</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Волновые вариаторы представляют собой механическую передачу (винтовую, зубчатую либо фрикционную). Вращение в этой передаче передаётся возбуждением (циклическим) волн деформации, происходящем в гибком элементе. Наиболее распространены волновые вариаторы зубчатого типа, включающие в себя жёсткое, неподвижно закрепленное в корпусе вариатора зубчатое колесо, оснащенное внутренними зубьями. Гибкий элемент выполнен в виде цилиндрической тонкостенной шестерни и напоминает стакан с наружными зубьями, количество которых немного меньше числа зубьев жёсткого элемента. Генератор волн деформации в виде овального кулачка с надетым на него шариковым подшипником соосно вставлен в гибкое колесо, растягивая его при вращении. Волны деформации движутся в момент вращения генератора с такой же угловой скоростью, а разница между числом зубьев жёсткого элемента и числом зубьев гибких колёс обычно равна числу волн деформации. По количеству волн деформации волновые вариаторы на классифицируются на одно-, дву</w:t>
      </w:r>
      <w:proofErr w:type="gramStart"/>
      <w:r w:rsidRPr="007475AE">
        <w:rPr>
          <w:rFonts w:ascii="Times New Roman" w:eastAsia="Times New Roman" w:hAnsi="Times New Roman" w:cs="Times New Roman"/>
          <w:sz w:val="24"/>
          <w:szCs w:val="24"/>
          <w:lang w:eastAsia="ru-RU"/>
        </w:rPr>
        <w:t>х-</w:t>
      </w:r>
      <w:proofErr w:type="gramEnd"/>
      <w:r w:rsidRPr="007475AE">
        <w:rPr>
          <w:rFonts w:ascii="Times New Roman" w:eastAsia="Times New Roman" w:hAnsi="Times New Roman" w:cs="Times New Roman"/>
          <w:sz w:val="24"/>
          <w:szCs w:val="24"/>
          <w:lang w:eastAsia="ru-RU"/>
        </w:rPr>
        <w:t xml:space="preserve"> или </w:t>
      </w:r>
      <w:proofErr w:type="spellStart"/>
      <w:r w:rsidRPr="007475AE">
        <w:rPr>
          <w:rFonts w:ascii="Times New Roman" w:eastAsia="Times New Roman" w:hAnsi="Times New Roman" w:cs="Times New Roman"/>
          <w:sz w:val="24"/>
          <w:szCs w:val="24"/>
          <w:lang w:eastAsia="ru-RU"/>
        </w:rPr>
        <w:t>трёхволновые</w:t>
      </w:r>
      <w:proofErr w:type="spellEnd"/>
      <w:r w:rsidRPr="007475AE">
        <w:rPr>
          <w:rFonts w:ascii="Times New Roman" w:eastAsia="Times New Roman" w:hAnsi="Times New Roman" w:cs="Times New Roman"/>
          <w:sz w:val="24"/>
          <w:szCs w:val="24"/>
          <w:lang w:eastAsia="ru-RU"/>
        </w:rPr>
        <w:t>.</w:t>
      </w:r>
    </w:p>
    <w:p w:rsidR="007475AE" w:rsidRPr="007475AE" w:rsidRDefault="007475AE" w:rsidP="007475AE">
      <w:pPr>
        <w:spacing w:after="0"/>
        <w:jc w:val="center"/>
        <w:outlineLvl w:val="2"/>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t>Шаровые дисковые вариаторы</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В корпусе шарового дискового вариатора размещены два вращающихся диска, закрепленные на ведущем и ведомом валах, один из которых размещен на сферической опоре. Между дисками находится сепаратор с шарами, через которые и передается вращение от ведущего к ведомому валу. Изменение передаточного отношения достигается перемещением сепаратора вверх-вниз с помощью специального механизма. Один из дисков поджимается к другому с помощью упругой пружины.</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К недостаткам данного вариатора относится невысокая надежность, так как в определенных условиях возможно проскальзывание шаров. Однако шаровой вариатор имеет большой диапазон регулирования, ведомый вал может работать с остановкой и реверсом. Когда ось вращения шара приближается к точке контакта, геометрическое скольжение значительно возрастает и характеристика вариатора становится нежесткой, это означает, что угловая скорость ведомого вала при изменении нагрузки значительно изменяется, что влечет за собой резкое падение КПД.</w:t>
      </w:r>
    </w:p>
    <w:p w:rsidR="007475AE" w:rsidRPr="007475AE" w:rsidRDefault="007475AE" w:rsidP="007475AE">
      <w:pPr>
        <w:spacing w:after="0"/>
        <w:jc w:val="center"/>
        <w:rPr>
          <w:rFonts w:ascii="Times New Roman" w:eastAsia="Times New Roman" w:hAnsi="Times New Roman" w:cs="Times New Roman"/>
          <w:sz w:val="24"/>
          <w:szCs w:val="24"/>
          <w:lang w:eastAsia="ru-RU"/>
        </w:rPr>
      </w:pPr>
      <w:r w:rsidRPr="007475AE">
        <w:rPr>
          <w:rFonts w:ascii="Times New Roman" w:eastAsia="Times New Roman" w:hAnsi="Times New Roman" w:cs="Times New Roman"/>
          <w:noProof/>
          <w:sz w:val="24"/>
          <w:szCs w:val="24"/>
          <w:lang w:eastAsia="ru-RU"/>
        </w:rPr>
        <w:drawing>
          <wp:inline distT="0" distB="0" distL="0" distR="0" wp14:anchorId="1E765E47" wp14:editId="3E0B7EB1">
            <wp:extent cx="2638683" cy="2343150"/>
            <wp:effectExtent l="19050" t="0" r="9267" b="0"/>
            <wp:docPr id="55" name="Рисунок 55" descr="Шаровые дисковые вари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аровые дисковые вариаторы"/>
                    <pic:cNvPicPr>
                      <a:picLocks noChangeAspect="1" noChangeArrowheads="1"/>
                    </pic:cNvPicPr>
                  </pic:nvPicPr>
                  <pic:blipFill>
                    <a:blip r:embed="rId61" cstate="print"/>
                    <a:srcRect/>
                    <a:stretch>
                      <a:fillRect/>
                    </a:stretch>
                  </pic:blipFill>
                  <pic:spPr bwMode="auto">
                    <a:xfrm>
                      <a:off x="0" y="0"/>
                      <a:ext cx="2638683" cy="2343150"/>
                    </a:xfrm>
                    <a:prstGeom prst="rect">
                      <a:avLst/>
                    </a:prstGeom>
                    <a:noFill/>
                    <a:ln w="9525">
                      <a:noFill/>
                      <a:miter lim="800000"/>
                      <a:headEnd/>
                      <a:tailEnd/>
                    </a:ln>
                  </pic:spPr>
                </pic:pic>
              </a:graphicData>
            </a:graphic>
          </wp:inline>
        </w:drawing>
      </w:r>
    </w:p>
    <w:p w:rsidR="007475AE" w:rsidRPr="007475AE" w:rsidRDefault="007475AE" w:rsidP="007475AE">
      <w:pPr>
        <w:spacing w:after="0"/>
        <w:jc w:val="both"/>
        <w:outlineLvl w:val="2"/>
        <w:rPr>
          <w:rFonts w:ascii="Times New Roman" w:eastAsia="Times New Roman" w:hAnsi="Times New Roman" w:cs="Times New Roman"/>
          <w:b/>
          <w:bCs/>
          <w:sz w:val="24"/>
          <w:szCs w:val="24"/>
          <w:lang w:eastAsia="ru-RU"/>
        </w:rPr>
      </w:pPr>
      <w:r w:rsidRPr="007475AE">
        <w:rPr>
          <w:rFonts w:ascii="Times New Roman" w:eastAsia="Times New Roman" w:hAnsi="Times New Roman" w:cs="Times New Roman"/>
          <w:b/>
          <w:bCs/>
          <w:sz w:val="24"/>
          <w:szCs w:val="24"/>
          <w:lang w:eastAsia="ru-RU"/>
        </w:rPr>
        <w:t xml:space="preserve"> </w:t>
      </w:r>
    </w:p>
    <w:p w:rsidR="007475AE" w:rsidRPr="007475AE" w:rsidRDefault="007475AE" w:rsidP="007475AE">
      <w:pPr>
        <w:spacing w:after="0"/>
        <w:jc w:val="center"/>
        <w:outlineLvl w:val="2"/>
        <w:rPr>
          <w:rFonts w:ascii="Times New Roman" w:eastAsia="Times New Roman" w:hAnsi="Times New Roman" w:cs="Times New Roman"/>
          <w:b/>
          <w:bCs/>
          <w:i/>
          <w:sz w:val="24"/>
          <w:szCs w:val="24"/>
          <w:lang w:eastAsia="ru-RU"/>
        </w:rPr>
      </w:pPr>
      <w:proofErr w:type="spellStart"/>
      <w:r w:rsidRPr="007475AE">
        <w:rPr>
          <w:rFonts w:ascii="Times New Roman" w:eastAsia="Times New Roman" w:hAnsi="Times New Roman" w:cs="Times New Roman"/>
          <w:b/>
          <w:bCs/>
          <w:i/>
          <w:sz w:val="24"/>
          <w:szCs w:val="24"/>
          <w:lang w:eastAsia="ru-RU"/>
        </w:rPr>
        <w:t>Высокомоментные</w:t>
      </w:r>
      <w:proofErr w:type="spellEnd"/>
      <w:r w:rsidRPr="007475AE">
        <w:rPr>
          <w:rFonts w:ascii="Times New Roman" w:eastAsia="Times New Roman" w:hAnsi="Times New Roman" w:cs="Times New Roman"/>
          <w:b/>
          <w:bCs/>
          <w:i/>
          <w:sz w:val="24"/>
          <w:szCs w:val="24"/>
          <w:lang w:eastAsia="ru-RU"/>
        </w:rPr>
        <w:t xml:space="preserve"> вариаторы</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lastRenderedPageBreak/>
        <w:t xml:space="preserve">К вариаторам зацепления относятся также </w:t>
      </w:r>
      <w:proofErr w:type="spellStart"/>
      <w:r w:rsidRPr="007475AE">
        <w:rPr>
          <w:rFonts w:ascii="Times New Roman" w:eastAsia="Times New Roman" w:hAnsi="Times New Roman" w:cs="Times New Roman"/>
          <w:sz w:val="24"/>
          <w:szCs w:val="24"/>
          <w:lang w:eastAsia="ru-RU"/>
        </w:rPr>
        <w:t>высокомоментные</w:t>
      </w:r>
      <w:proofErr w:type="spellEnd"/>
      <w:r w:rsidRPr="007475AE">
        <w:rPr>
          <w:rFonts w:ascii="Times New Roman" w:eastAsia="Times New Roman" w:hAnsi="Times New Roman" w:cs="Times New Roman"/>
          <w:sz w:val="24"/>
          <w:szCs w:val="24"/>
          <w:lang w:eastAsia="ru-RU"/>
        </w:rPr>
        <w:t xml:space="preserve"> вариаторы – одно из самых перспективных направлений машиностроения. У </w:t>
      </w:r>
      <w:proofErr w:type="spellStart"/>
      <w:r w:rsidRPr="007475AE">
        <w:rPr>
          <w:rFonts w:ascii="Times New Roman" w:eastAsia="Times New Roman" w:hAnsi="Times New Roman" w:cs="Times New Roman"/>
          <w:sz w:val="24"/>
          <w:szCs w:val="24"/>
          <w:lang w:eastAsia="ru-RU"/>
        </w:rPr>
        <w:t>высокомоментных</w:t>
      </w:r>
      <w:proofErr w:type="spellEnd"/>
      <w:r w:rsidRPr="007475AE">
        <w:rPr>
          <w:rFonts w:ascii="Times New Roman" w:eastAsia="Times New Roman" w:hAnsi="Times New Roman" w:cs="Times New Roman"/>
          <w:sz w:val="24"/>
          <w:szCs w:val="24"/>
          <w:lang w:eastAsia="ru-RU"/>
        </w:rPr>
        <w:t xml:space="preserve"> (</w:t>
      </w:r>
      <w:proofErr w:type="spellStart"/>
      <w:r w:rsidRPr="007475AE">
        <w:rPr>
          <w:rFonts w:ascii="Times New Roman" w:eastAsia="Times New Roman" w:hAnsi="Times New Roman" w:cs="Times New Roman"/>
          <w:sz w:val="24"/>
          <w:szCs w:val="24"/>
          <w:lang w:eastAsia="ru-RU"/>
        </w:rPr>
        <w:t>нефрикционных</w:t>
      </w:r>
      <w:proofErr w:type="spellEnd"/>
      <w:r w:rsidRPr="007475AE">
        <w:rPr>
          <w:rFonts w:ascii="Times New Roman" w:eastAsia="Times New Roman" w:hAnsi="Times New Roman" w:cs="Times New Roman"/>
          <w:sz w:val="24"/>
          <w:szCs w:val="24"/>
          <w:lang w:eastAsia="ru-RU"/>
        </w:rPr>
        <w:t>) вариаторов большие перспективы применения в силовых агрегатах самого разного назначения – они позволяют улучшить технические характеристики:</w:t>
      </w:r>
    </w:p>
    <w:p w:rsidR="007475AE" w:rsidRPr="007475AE" w:rsidRDefault="007475AE" w:rsidP="007475AE">
      <w:pPr>
        <w:numPr>
          <w:ilvl w:val="0"/>
          <w:numId w:val="7"/>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повысить эффективность при использовании энергии от ДВС и электродвигателей;</w:t>
      </w:r>
    </w:p>
    <w:p w:rsidR="007475AE" w:rsidRPr="007475AE" w:rsidRDefault="007475AE" w:rsidP="007475AE">
      <w:pPr>
        <w:numPr>
          <w:ilvl w:val="0"/>
          <w:numId w:val="7"/>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увеличить экономичность;</w:t>
      </w:r>
    </w:p>
    <w:p w:rsidR="007475AE" w:rsidRPr="007475AE" w:rsidRDefault="007475AE" w:rsidP="007475AE">
      <w:pPr>
        <w:numPr>
          <w:ilvl w:val="0"/>
          <w:numId w:val="7"/>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повысить эксплуатационные показатели.</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Основные достоинства </w:t>
      </w:r>
      <w:proofErr w:type="spellStart"/>
      <w:r w:rsidRPr="007475AE">
        <w:rPr>
          <w:rFonts w:ascii="Times New Roman" w:eastAsia="Times New Roman" w:hAnsi="Times New Roman" w:cs="Times New Roman"/>
          <w:sz w:val="24"/>
          <w:szCs w:val="24"/>
          <w:lang w:eastAsia="ru-RU"/>
        </w:rPr>
        <w:t>высокомоментных</w:t>
      </w:r>
      <w:proofErr w:type="spellEnd"/>
      <w:r w:rsidRPr="007475AE">
        <w:rPr>
          <w:rFonts w:ascii="Times New Roman" w:eastAsia="Times New Roman" w:hAnsi="Times New Roman" w:cs="Times New Roman"/>
          <w:sz w:val="24"/>
          <w:szCs w:val="24"/>
          <w:lang w:eastAsia="ru-RU"/>
        </w:rPr>
        <w:t xml:space="preserve"> вариаторов:</w:t>
      </w:r>
    </w:p>
    <w:p w:rsidR="007475AE" w:rsidRPr="007475AE" w:rsidRDefault="007475AE" w:rsidP="007475AE">
      <w:pPr>
        <w:numPr>
          <w:ilvl w:val="0"/>
          <w:numId w:val="8"/>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данные вариаторы плавно изменяют между входным и выходным валами передаточное отношение, не прерывая передаваемую мощность, возможная реверсивная работа выходного вала и работа с остановом под нагрузкой;</w:t>
      </w:r>
    </w:p>
    <w:p w:rsidR="007475AE" w:rsidRPr="007475AE" w:rsidRDefault="007475AE" w:rsidP="007475AE">
      <w:pPr>
        <w:numPr>
          <w:ilvl w:val="0"/>
          <w:numId w:val="8"/>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так как данный вариатор является </w:t>
      </w:r>
      <w:proofErr w:type="spellStart"/>
      <w:r w:rsidRPr="007475AE">
        <w:rPr>
          <w:rFonts w:ascii="Times New Roman" w:eastAsia="Times New Roman" w:hAnsi="Times New Roman" w:cs="Times New Roman"/>
          <w:sz w:val="24"/>
          <w:szCs w:val="24"/>
          <w:lang w:eastAsia="ru-RU"/>
        </w:rPr>
        <w:t>нефрикционным</w:t>
      </w:r>
      <w:proofErr w:type="spellEnd"/>
      <w:r w:rsidRPr="007475AE">
        <w:rPr>
          <w:rFonts w:ascii="Times New Roman" w:eastAsia="Times New Roman" w:hAnsi="Times New Roman" w:cs="Times New Roman"/>
          <w:sz w:val="24"/>
          <w:szCs w:val="24"/>
          <w:lang w:eastAsia="ru-RU"/>
        </w:rPr>
        <w:t>, передаваемый им момент намного выше, чем у вариаторов фрикционных типов;</w:t>
      </w:r>
    </w:p>
    <w:p w:rsidR="007475AE" w:rsidRPr="007475AE" w:rsidRDefault="007475AE" w:rsidP="007475AE">
      <w:pPr>
        <w:numPr>
          <w:ilvl w:val="0"/>
          <w:numId w:val="8"/>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при постоянном значении скорости входного вала скорость выходного вала тоже постоянна и коэффициент неравномерности вращения у выходного вала практически равен нулю;</w:t>
      </w:r>
    </w:p>
    <w:p w:rsidR="007475AE" w:rsidRPr="007475AE" w:rsidRDefault="007475AE" w:rsidP="007475AE">
      <w:pPr>
        <w:numPr>
          <w:ilvl w:val="0"/>
          <w:numId w:val="8"/>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в вариаторах данного типа силы инерции уравновешены;</w:t>
      </w:r>
    </w:p>
    <w:p w:rsidR="007475AE" w:rsidRPr="007475AE" w:rsidRDefault="007475AE" w:rsidP="007475AE">
      <w:pPr>
        <w:numPr>
          <w:ilvl w:val="0"/>
          <w:numId w:val="8"/>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размеры, стоимостные показатели и механический КПД </w:t>
      </w:r>
      <w:proofErr w:type="spellStart"/>
      <w:r w:rsidRPr="007475AE">
        <w:rPr>
          <w:rFonts w:ascii="Times New Roman" w:eastAsia="Times New Roman" w:hAnsi="Times New Roman" w:cs="Times New Roman"/>
          <w:sz w:val="24"/>
          <w:szCs w:val="24"/>
          <w:lang w:eastAsia="ru-RU"/>
        </w:rPr>
        <w:t>высокомоментных</w:t>
      </w:r>
      <w:proofErr w:type="spellEnd"/>
      <w:r w:rsidRPr="007475AE">
        <w:rPr>
          <w:rFonts w:ascii="Times New Roman" w:eastAsia="Times New Roman" w:hAnsi="Times New Roman" w:cs="Times New Roman"/>
          <w:sz w:val="24"/>
          <w:szCs w:val="24"/>
          <w:lang w:eastAsia="ru-RU"/>
        </w:rPr>
        <w:t xml:space="preserve"> вариаторов сравнимы с многоступенчатыми передачами;</w:t>
      </w:r>
    </w:p>
    <w:p w:rsidR="007475AE" w:rsidRPr="007475AE" w:rsidRDefault="007475AE" w:rsidP="007475AE">
      <w:pPr>
        <w:numPr>
          <w:ilvl w:val="0"/>
          <w:numId w:val="8"/>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достаточно широкий спектр назначения и использования, например, в приводах машин с нестационарными кинематическими и силовыми режимами: городской транспорт, строительная, сельскохозяйственная, железнодорожная или военная техника, технологическое оборудование;</w:t>
      </w:r>
    </w:p>
    <w:p w:rsidR="007475AE" w:rsidRPr="007475AE" w:rsidRDefault="007475AE" w:rsidP="007475AE">
      <w:pPr>
        <w:numPr>
          <w:ilvl w:val="0"/>
          <w:numId w:val="8"/>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использование </w:t>
      </w:r>
      <w:proofErr w:type="spellStart"/>
      <w:r w:rsidRPr="007475AE">
        <w:rPr>
          <w:rFonts w:ascii="Times New Roman" w:eastAsia="Times New Roman" w:hAnsi="Times New Roman" w:cs="Times New Roman"/>
          <w:sz w:val="24"/>
          <w:szCs w:val="24"/>
          <w:lang w:eastAsia="ru-RU"/>
        </w:rPr>
        <w:t>высокомоментных</w:t>
      </w:r>
      <w:proofErr w:type="spellEnd"/>
      <w:r w:rsidRPr="007475AE">
        <w:rPr>
          <w:rFonts w:ascii="Times New Roman" w:eastAsia="Times New Roman" w:hAnsi="Times New Roman" w:cs="Times New Roman"/>
          <w:sz w:val="24"/>
          <w:szCs w:val="24"/>
          <w:lang w:eastAsia="ru-RU"/>
        </w:rPr>
        <w:t xml:space="preserve"> вариаторов позволяет компенсировать плохие тяговые и динамические характеристики ДВС и в итоге заменить применяемую сегодня более дорогую трансмиссию (</w:t>
      </w:r>
      <w:proofErr w:type="spellStart"/>
      <w:r w:rsidRPr="007475AE">
        <w:rPr>
          <w:rFonts w:ascii="Times New Roman" w:eastAsia="Times New Roman" w:hAnsi="Times New Roman" w:cs="Times New Roman"/>
          <w:sz w:val="24"/>
          <w:szCs w:val="24"/>
          <w:lang w:eastAsia="ru-RU"/>
        </w:rPr>
        <w:t>гидр</w:t>
      </w:r>
      <w:proofErr w:type="gramStart"/>
      <w:r w:rsidRPr="007475AE">
        <w:rPr>
          <w:rFonts w:ascii="Times New Roman" w:eastAsia="Times New Roman" w:hAnsi="Times New Roman" w:cs="Times New Roman"/>
          <w:sz w:val="24"/>
          <w:szCs w:val="24"/>
          <w:lang w:eastAsia="ru-RU"/>
        </w:rPr>
        <w:t>о</w:t>
      </w:r>
      <w:proofErr w:type="spellEnd"/>
      <w:r w:rsidRPr="007475AE">
        <w:rPr>
          <w:rFonts w:ascii="Times New Roman" w:eastAsia="Times New Roman" w:hAnsi="Times New Roman" w:cs="Times New Roman"/>
          <w:sz w:val="24"/>
          <w:szCs w:val="24"/>
          <w:lang w:eastAsia="ru-RU"/>
        </w:rPr>
        <w:t>-</w:t>
      </w:r>
      <w:proofErr w:type="gramEnd"/>
      <w:r w:rsidRPr="007475AE">
        <w:rPr>
          <w:rFonts w:ascii="Times New Roman" w:eastAsia="Times New Roman" w:hAnsi="Times New Roman" w:cs="Times New Roman"/>
          <w:sz w:val="24"/>
          <w:szCs w:val="24"/>
          <w:lang w:eastAsia="ru-RU"/>
        </w:rPr>
        <w:t xml:space="preserve"> или </w:t>
      </w:r>
      <w:proofErr w:type="spellStart"/>
      <w:r w:rsidRPr="007475AE">
        <w:rPr>
          <w:rFonts w:ascii="Times New Roman" w:eastAsia="Times New Roman" w:hAnsi="Times New Roman" w:cs="Times New Roman"/>
          <w:sz w:val="24"/>
          <w:szCs w:val="24"/>
          <w:lang w:eastAsia="ru-RU"/>
        </w:rPr>
        <w:t>электротрансмиссию</w:t>
      </w:r>
      <w:proofErr w:type="spellEnd"/>
      <w:r w:rsidRPr="007475AE">
        <w:rPr>
          <w:rFonts w:ascii="Times New Roman" w:eastAsia="Times New Roman" w:hAnsi="Times New Roman" w:cs="Times New Roman"/>
          <w:sz w:val="24"/>
          <w:szCs w:val="24"/>
          <w:lang w:eastAsia="ru-RU"/>
        </w:rPr>
        <w:t>);</w:t>
      </w:r>
    </w:p>
    <w:p w:rsidR="007475AE" w:rsidRPr="007475AE" w:rsidRDefault="007475AE" w:rsidP="007475AE">
      <w:pPr>
        <w:numPr>
          <w:ilvl w:val="0"/>
          <w:numId w:val="8"/>
        </w:numPr>
        <w:spacing w:after="0"/>
        <w:ind w:firstLine="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снижение стоимости технологического оборудования и улучшение его экономических и технических показателей при использовании вариаторов в качестве привода прокатных станов или металлорежущих станков</w:t>
      </w:r>
    </w:p>
    <w:p w:rsidR="007475AE" w:rsidRPr="007475AE" w:rsidRDefault="007475AE" w:rsidP="007475AE">
      <w:pPr>
        <w:spacing w:after="0"/>
        <w:jc w:val="center"/>
        <w:outlineLvl w:val="2"/>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t>Вариаторы с планетарной передачей</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Сегодня известно большое количество конструктивных решений, объединяющих в себе свойства вариатора и планетарной дифференциальной передачи и направленных на бесступенчатое регулирование скорости выходного вала. В современных устройствах и машинах уже давно популярны планетарные передачи, компактные, несмотря на свои большие передаточные отношения, которые могут передавать вращение не только в дифференциальном режиме, но и в режиме останова отдельных компонентов передачи. Однако этим устройствам не характерно плавное изменение скорости выходного вала из-за фиксированного числа зубьев колёс передачи. Использование схем объединения планетарной дифференциальной передачи, вариатора и управляющего механизма в одно целое упрощает конструктивное исполнение вариатора и расширяет границы использования при изменении передаточных отношений. Такой вариатор (планетарный) состоит из корпуса, в котором размещаются ведущий вал и ведомая шестерня, устройства управления и планетарных рядов. С помощью устройства управления, содержащего </w:t>
      </w:r>
      <w:r w:rsidRPr="007475AE">
        <w:rPr>
          <w:rFonts w:ascii="Times New Roman" w:eastAsia="Times New Roman" w:hAnsi="Times New Roman" w:cs="Times New Roman"/>
          <w:sz w:val="24"/>
          <w:szCs w:val="24"/>
          <w:lang w:eastAsia="ru-RU"/>
        </w:rPr>
        <w:lastRenderedPageBreak/>
        <w:t>исполнительный и контролирующий узлы, есть возможность изменять общее передаточное число вариатора независимо от оборотов приводного механизма.</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Последние изобретения и разработки, направленные на создание новых моделей вариаторов, постепенно начинают использоваться в речном, морском и ж/д транспорте, автомобилестроении, в приводах конвейеров и транспортеров горных машин и прочих механизмах. Тестируемые на промышленных транспортёрах зубчатые вариаторы показали возможность работы без задержек и без применения мощных пусковых токов, при любом количестве сырья на транспортере, с плавным переходом на режим работы с номинальными параметрами. Предлагаемые конструкции просты, не имеют ненужных органов управления, фрикционов, гидротрансформаторов, клапанов включения, обгонных муфт и других деталей и узлов.</w:t>
      </w:r>
    </w:p>
    <w:p w:rsidR="007475AE" w:rsidRPr="007475AE" w:rsidRDefault="007475AE" w:rsidP="007475AE">
      <w:pPr>
        <w:spacing w:after="0"/>
        <w:jc w:val="center"/>
        <w:outlineLvl w:val="2"/>
        <w:rPr>
          <w:rFonts w:ascii="Times New Roman" w:eastAsia="Times New Roman" w:hAnsi="Times New Roman" w:cs="Times New Roman"/>
          <w:b/>
          <w:bCs/>
          <w:i/>
          <w:sz w:val="24"/>
          <w:szCs w:val="24"/>
          <w:lang w:eastAsia="ru-RU"/>
        </w:rPr>
      </w:pPr>
      <w:r w:rsidRPr="007475AE">
        <w:rPr>
          <w:rFonts w:ascii="Times New Roman" w:eastAsia="Times New Roman" w:hAnsi="Times New Roman" w:cs="Times New Roman"/>
          <w:b/>
          <w:bCs/>
          <w:i/>
          <w:sz w:val="24"/>
          <w:szCs w:val="24"/>
          <w:lang w:eastAsia="ru-RU"/>
        </w:rPr>
        <w:t>Зубчатые адаптивные вариаторы</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Зубчатый адаптивный вариатор имеет постоянную потребляемую мощность, обеспечивая при этом скорость движения выходного вала, обратно пропорциональную к внешней нагрузке. Зубчатый вариатор с бесступенчатым регулированием имеет постоянное зацепление зубчатых колес и работает в заданном диапазоне передаточных отношений, способен при этом надежно передавать усилия и обеспечивать при этом достаточно высокий КПД, в отличие от вариаторов фрикционного типа.</w:t>
      </w:r>
    </w:p>
    <w:p w:rsidR="007475AE" w:rsidRPr="007475AE" w:rsidRDefault="007475AE" w:rsidP="007475AE">
      <w:pPr>
        <w:spacing w:after="0"/>
        <w:jc w:val="center"/>
        <w:outlineLvl w:val="2"/>
        <w:rPr>
          <w:rFonts w:ascii="Times New Roman" w:eastAsia="Times New Roman" w:hAnsi="Times New Roman" w:cs="Times New Roman"/>
          <w:b/>
          <w:bCs/>
          <w:i/>
          <w:sz w:val="24"/>
          <w:szCs w:val="24"/>
          <w:lang w:eastAsia="ru-RU"/>
        </w:rPr>
      </w:pPr>
      <w:proofErr w:type="gramStart"/>
      <w:r w:rsidRPr="007475AE">
        <w:rPr>
          <w:rFonts w:ascii="Times New Roman" w:eastAsia="Times New Roman" w:hAnsi="Times New Roman" w:cs="Times New Roman"/>
          <w:b/>
          <w:bCs/>
          <w:i/>
          <w:sz w:val="24"/>
          <w:szCs w:val="24"/>
          <w:lang w:eastAsia="ru-RU"/>
        </w:rPr>
        <w:t>Мотор-вариаторы</w:t>
      </w:r>
      <w:proofErr w:type="gramEnd"/>
    </w:p>
    <w:p w:rsidR="007475AE" w:rsidRPr="007475AE" w:rsidRDefault="007475AE" w:rsidP="007475AE">
      <w:pPr>
        <w:spacing w:after="0"/>
        <w:jc w:val="center"/>
        <w:outlineLvl w:val="2"/>
        <w:rPr>
          <w:rFonts w:ascii="Times New Roman" w:eastAsia="Times New Roman" w:hAnsi="Times New Roman" w:cs="Times New Roman"/>
          <w:b/>
          <w:bCs/>
          <w:i/>
          <w:sz w:val="24"/>
          <w:szCs w:val="24"/>
          <w:lang w:eastAsia="ru-RU"/>
        </w:rPr>
      </w:pP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Вариаторы, укомплектованные общепромышленными асинхронными электродвигателями, получили название </w:t>
      </w:r>
      <w:proofErr w:type="gramStart"/>
      <w:r w:rsidRPr="007475AE">
        <w:rPr>
          <w:rFonts w:ascii="Times New Roman" w:eastAsia="Times New Roman" w:hAnsi="Times New Roman" w:cs="Times New Roman"/>
          <w:sz w:val="24"/>
          <w:szCs w:val="24"/>
          <w:lang w:eastAsia="ru-RU"/>
        </w:rPr>
        <w:t>мотор-вариаторов</w:t>
      </w:r>
      <w:proofErr w:type="gramEnd"/>
      <w:r w:rsidRPr="007475AE">
        <w:rPr>
          <w:rFonts w:ascii="Times New Roman" w:eastAsia="Times New Roman" w:hAnsi="Times New Roman" w:cs="Times New Roman"/>
          <w:sz w:val="24"/>
          <w:szCs w:val="24"/>
          <w:lang w:eastAsia="ru-RU"/>
        </w:rPr>
        <w:t xml:space="preserve">. Они могут оснащаться и другими двигателями, например, с независимой вентиляцией, с переменным числом полюсов или со встроенным тормозом. По желанию заказчиков </w:t>
      </w:r>
      <w:proofErr w:type="gramStart"/>
      <w:r w:rsidRPr="007475AE">
        <w:rPr>
          <w:rFonts w:ascii="Times New Roman" w:eastAsia="Times New Roman" w:hAnsi="Times New Roman" w:cs="Times New Roman"/>
          <w:sz w:val="24"/>
          <w:szCs w:val="24"/>
          <w:lang w:eastAsia="ru-RU"/>
        </w:rPr>
        <w:t>мотор-вариаторы</w:t>
      </w:r>
      <w:proofErr w:type="gramEnd"/>
      <w:r w:rsidRPr="007475AE">
        <w:rPr>
          <w:rFonts w:ascii="Times New Roman" w:eastAsia="Times New Roman" w:hAnsi="Times New Roman" w:cs="Times New Roman"/>
          <w:sz w:val="24"/>
          <w:szCs w:val="24"/>
          <w:lang w:eastAsia="ru-RU"/>
        </w:rPr>
        <w:t xml:space="preserve"> могут доукомплектоваться цилиндрическими, червячными или другими редукторами со стандартным входным фланцем и полым валом. Применяемые схемы сборки «мотор – вариатор – редуктор» обеспечивают высокие крутящие моменты вала при одновременном регулировании скорости вращения.</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В отличие от других вариаторов, передаточное отношение </w:t>
      </w:r>
      <w:proofErr w:type="gramStart"/>
      <w:r w:rsidRPr="007475AE">
        <w:rPr>
          <w:rFonts w:ascii="Times New Roman" w:eastAsia="Times New Roman" w:hAnsi="Times New Roman" w:cs="Times New Roman"/>
          <w:sz w:val="24"/>
          <w:szCs w:val="24"/>
          <w:lang w:eastAsia="ru-RU"/>
        </w:rPr>
        <w:t>мотор-вариаторов</w:t>
      </w:r>
      <w:proofErr w:type="gramEnd"/>
      <w:r w:rsidRPr="007475AE">
        <w:rPr>
          <w:rFonts w:ascii="Times New Roman" w:eastAsia="Times New Roman" w:hAnsi="Times New Roman" w:cs="Times New Roman"/>
          <w:sz w:val="24"/>
          <w:szCs w:val="24"/>
          <w:lang w:eastAsia="ru-RU"/>
        </w:rPr>
        <w:t xml:space="preserve"> можно изменять и на остановленном двигателе, а длительный режим работы при постоянном передаточном отношении не вызывает износа рабочих поверхностей на фрикционной паре, из-за отсутствия скольжения в зоне контакта.</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Вариаторы соединяются с электродвигателями при помощи фланцев, а с редукторами или иными механизмами с помощью муфт.</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Вариаторы хорошо себя проявили в машиностроении, строительстве и металлургии в ленточных, цепных, роликовых конвейерах, в пищевой промышленности, в подъемных устройствах, в экструдерах, приводах транспортировочных тележек, приводах летучих пил и ножниц, приводах поворотных механизмов и ходовых винтов.</w:t>
      </w:r>
    </w:p>
    <w:p w:rsidR="007475AE" w:rsidRPr="007475AE" w:rsidRDefault="007475AE" w:rsidP="007475AE">
      <w:pPr>
        <w:spacing w:after="0"/>
        <w:jc w:val="both"/>
        <w:rPr>
          <w:rFonts w:ascii="Times New Roman" w:eastAsia="Times New Roman" w:hAnsi="Times New Roman" w:cs="Times New Roman"/>
          <w:sz w:val="24"/>
          <w:szCs w:val="24"/>
          <w:lang w:eastAsia="ru-RU"/>
        </w:rPr>
      </w:pPr>
      <w:r w:rsidRPr="007475AE">
        <w:rPr>
          <w:rFonts w:ascii="Times New Roman" w:eastAsia="Times New Roman" w:hAnsi="Times New Roman" w:cs="Times New Roman"/>
          <w:sz w:val="24"/>
          <w:szCs w:val="24"/>
          <w:lang w:eastAsia="ru-RU"/>
        </w:rPr>
        <w:t xml:space="preserve">         Выгода от применения современных вариаторов заключается в их минимальном износе и отсутствии необходимости в дорогостоящих механизмах и элементах приводов, благодаря плавному изменению передаточного отношения. Реально существующая необходимость перехода экономики России на технологическую базу с достаточной эффективностью подтверждает готовность внедрения новых инновационных проектов, стимулирующих развитие новых ресурсосберегающих технологий. Их реализация приведёт к значительному снижению затрат на металл (за счет компактности конструкций разрабатываемых вариаторов) и на энергию, затрачиваемую на производство единицы </w:t>
      </w:r>
      <w:r w:rsidRPr="007475AE">
        <w:rPr>
          <w:rFonts w:ascii="Times New Roman" w:eastAsia="Times New Roman" w:hAnsi="Times New Roman" w:cs="Times New Roman"/>
          <w:sz w:val="24"/>
          <w:szCs w:val="24"/>
          <w:lang w:eastAsia="ru-RU"/>
        </w:rPr>
        <w:lastRenderedPageBreak/>
        <w:t xml:space="preserve">продукции, и обеспечит производство конкурентоспособных </w:t>
      </w:r>
      <w:proofErr w:type="spellStart"/>
      <w:r w:rsidRPr="007475AE">
        <w:rPr>
          <w:rFonts w:ascii="Times New Roman" w:eastAsia="Times New Roman" w:hAnsi="Times New Roman" w:cs="Times New Roman"/>
          <w:sz w:val="24"/>
          <w:szCs w:val="24"/>
          <w:lang w:eastAsia="ru-RU"/>
        </w:rPr>
        <w:t>вариаторных</w:t>
      </w:r>
      <w:proofErr w:type="spellEnd"/>
      <w:r w:rsidRPr="007475AE">
        <w:rPr>
          <w:rFonts w:ascii="Times New Roman" w:eastAsia="Times New Roman" w:hAnsi="Times New Roman" w:cs="Times New Roman"/>
          <w:sz w:val="24"/>
          <w:szCs w:val="24"/>
          <w:lang w:eastAsia="ru-RU"/>
        </w:rPr>
        <w:t xml:space="preserve"> устройств нового поколения.</w:t>
      </w:r>
    </w:p>
    <w:p w:rsidR="007475AE" w:rsidRPr="007475AE" w:rsidRDefault="007475AE" w:rsidP="007475AE">
      <w:pPr>
        <w:spacing w:after="0"/>
        <w:jc w:val="both"/>
        <w:rPr>
          <w:rFonts w:ascii="Times New Roman" w:eastAsia="Calibri" w:hAnsi="Times New Roman" w:cs="Times New Roman"/>
          <w:sz w:val="24"/>
          <w:szCs w:val="24"/>
        </w:rPr>
      </w:pPr>
    </w:p>
    <w:p w:rsidR="00DE35E5" w:rsidRDefault="00DE35E5" w:rsidP="00DE35E5">
      <w:pPr>
        <w:spacing w:after="0" w:line="240" w:lineRule="auto"/>
      </w:pPr>
    </w:p>
    <w:p w:rsidR="00DE35E5" w:rsidRDefault="00DE35E5" w:rsidP="00DE35E5">
      <w:pPr>
        <w:spacing w:after="0" w:line="240" w:lineRule="auto"/>
      </w:pPr>
    </w:p>
    <w:p w:rsidR="00DE35E5" w:rsidRDefault="00DE35E5" w:rsidP="00DE35E5">
      <w:pPr>
        <w:spacing w:after="0" w:line="240" w:lineRule="auto"/>
      </w:pPr>
    </w:p>
    <w:p w:rsidR="00DE35E5" w:rsidRDefault="00DE35E5" w:rsidP="00DE35E5">
      <w:pPr>
        <w:spacing w:after="0" w:line="240" w:lineRule="auto"/>
      </w:pPr>
    </w:p>
    <w:p w:rsidR="00DE35E5" w:rsidRDefault="00DE35E5" w:rsidP="00DE35E5">
      <w:pPr>
        <w:spacing w:after="0" w:line="240" w:lineRule="auto"/>
      </w:pPr>
    </w:p>
    <w:p w:rsidR="00DE35E5" w:rsidRDefault="00DE35E5" w:rsidP="00DE35E5">
      <w:pPr>
        <w:spacing w:after="0" w:line="240" w:lineRule="auto"/>
      </w:pPr>
    </w:p>
    <w:p w:rsidR="00DE35E5" w:rsidRDefault="00DE35E5" w:rsidP="00DE35E5">
      <w:pPr>
        <w:spacing w:after="0" w:line="240" w:lineRule="auto"/>
      </w:pPr>
    </w:p>
    <w:p w:rsidR="00DE35E5" w:rsidRPr="00E96DC5" w:rsidRDefault="00DE35E5" w:rsidP="00DE35E5">
      <w:pPr>
        <w:spacing w:after="0" w:line="240" w:lineRule="auto"/>
        <w:rPr>
          <w:rFonts w:ascii="Times New Roman" w:eastAsia="Calibri" w:hAnsi="Times New Roman" w:cs="Times New Roman"/>
          <w:b/>
          <w:sz w:val="28"/>
          <w:szCs w:val="28"/>
        </w:rPr>
      </w:pPr>
      <w:r w:rsidRPr="00E96DC5">
        <w:rPr>
          <w:rFonts w:ascii="Times New Roman" w:eastAsia="Calibri" w:hAnsi="Times New Roman" w:cs="Times New Roman"/>
          <w:b/>
          <w:sz w:val="28"/>
          <w:szCs w:val="28"/>
        </w:rPr>
        <w:t xml:space="preserve">Выполненное задание отправить по адресу электронной почты </w:t>
      </w:r>
    </w:p>
    <w:p w:rsidR="00DE35E5" w:rsidRPr="00E96DC5" w:rsidRDefault="00DE35E5" w:rsidP="00DE35E5">
      <w:pPr>
        <w:spacing w:after="0" w:line="240" w:lineRule="auto"/>
        <w:rPr>
          <w:rFonts w:ascii="Times New Roman" w:eastAsia="Calibri" w:hAnsi="Times New Roman" w:cs="Times New Roman"/>
          <w:b/>
          <w:color w:val="FF0000"/>
          <w:sz w:val="28"/>
          <w:szCs w:val="28"/>
        </w:rPr>
      </w:pPr>
      <w:r w:rsidRPr="00E96DC5">
        <w:rPr>
          <w:rFonts w:ascii="Times New Roman" w:eastAsia="Calibri" w:hAnsi="Times New Roman" w:cs="Times New Roman"/>
          <w:b/>
          <w:color w:val="FF0000"/>
          <w:sz w:val="28"/>
          <w:szCs w:val="28"/>
        </w:rPr>
        <w:t xml:space="preserve">не позднее </w:t>
      </w:r>
      <w:r w:rsidR="00651B78">
        <w:rPr>
          <w:rFonts w:ascii="Times New Roman" w:eastAsia="Calibri" w:hAnsi="Times New Roman" w:cs="Times New Roman"/>
          <w:b/>
          <w:color w:val="FF0000"/>
          <w:sz w:val="28"/>
          <w:szCs w:val="28"/>
        </w:rPr>
        <w:t>30</w:t>
      </w:r>
      <w:r>
        <w:rPr>
          <w:rFonts w:ascii="Times New Roman" w:eastAsia="Calibri" w:hAnsi="Times New Roman" w:cs="Times New Roman"/>
          <w:b/>
          <w:color w:val="FF0000"/>
          <w:sz w:val="28"/>
          <w:szCs w:val="28"/>
        </w:rPr>
        <w:t xml:space="preserve"> </w:t>
      </w:r>
      <w:r w:rsidRPr="00E96DC5">
        <w:rPr>
          <w:rFonts w:ascii="Times New Roman" w:eastAsia="Calibri" w:hAnsi="Times New Roman" w:cs="Times New Roman"/>
          <w:b/>
          <w:color w:val="FF0000"/>
          <w:sz w:val="28"/>
          <w:szCs w:val="28"/>
        </w:rPr>
        <w:t xml:space="preserve"> мая</w:t>
      </w:r>
    </w:p>
    <w:p w:rsidR="00DE35E5" w:rsidRPr="00E96DC5" w:rsidRDefault="00DE35E5" w:rsidP="00DE35E5">
      <w:pPr>
        <w:spacing w:after="0" w:line="240" w:lineRule="auto"/>
        <w:rPr>
          <w:rFonts w:ascii="Times New Roman" w:eastAsia="Calibri" w:hAnsi="Times New Roman" w:cs="Times New Roman"/>
          <w:b/>
          <w:sz w:val="28"/>
          <w:szCs w:val="28"/>
        </w:rPr>
      </w:pPr>
      <w:hyperlink r:id="rId62" w:history="1">
        <w:r w:rsidRPr="00E96DC5">
          <w:rPr>
            <w:rStyle w:val="a4"/>
            <w:rFonts w:ascii="Times New Roman" w:eastAsia="Calibri" w:hAnsi="Times New Roman" w:cs="Times New Roman"/>
            <w:b/>
            <w:sz w:val="28"/>
            <w:szCs w:val="28"/>
            <w:lang w:val="en-US"/>
          </w:rPr>
          <w:t>boss</w:t>
        </w:r>
        <w:r w:rsidRPr="00E96DC5">
          <w:rPr>
            <w:rStyle w:val="a4"/>
            <w:rFonts w:ascii="Times New Roman" w:eastAsia="Calibri" w:hAnsi="Times New Roman" w:cs="Times New Roman"/>
            <w:b/>
            <w:sz w:val="28"/>
            <w:szCs w:val="28"/>
          </w:rPr>
          <w:t>37</w:t>
        </w:r>
        <w:r w:rsidRPr="00E96DC5">
          <w:rPr>
            <w:rStyle w:val="a4"/>
            <w:rFonts w:ascii="Times New Roman" w:eastAsia="Calibri" w:hAnsi="Times New Roman" w:cs="Times New Roman"/>
            <w:b/>
            <w:sz w:val="28"/>
            <w:szCs w:val="28"/>
            <w:lang w:val="en-US"/>
          </w:rPr>
          <w:t>kab</w:t>
        </w:r>
        <w:r w:rsidRPr="00E96DC5">
          <w:rPr>
            <w:rStyle w:val="a4"/>
            <w:rFonts w:ascii="Times New Roman" w:eastAsia="Calibri" w:hAnsi="Times New Roman" w:cs="Times New Roman"/>
            <w:b/>
            <w:sz w:val="28"/>
            <w:szCs w:val="28"/>
          </w:rPr>
          <w:t>@</w:t>
        </w:r>
        <w:r w:rsidRPr="00E96DC5">
          <w:rPr>
            <w:rStyle w:val="a4"/>
            <w:rFonts w:ascii="Times New Roman" w:eastAsia="Calibri" w:hAnsi="Times New Roman" w:cs="Times New Roman"/>
            <w:b/>
            <w:sz w:val="28"/>
            <w:szCs w:val="28"/>
            <w:lang w:val="en-US"/>
          </w:rPr>
          <w:t>yandex</w:t>
        </w:r>
        <w:r w:rsidRPr="00E96DC5">
          <w:rPr>
            <w:rStyle w:val="a4"/>
            <w:rFonts w:ascii="Times New Roman" w:eastAsia="Calibri" w:hAnsi="Times New Roman" w:cs="Times New Roman"/>
            <w:b/>
            <w:sz w:val="28"/>
            <w:szCs w:val="28"/>
          </w:rPr>
          <w:t>.</w:t>
        </w:r>
        <w:r w:rsidRPr="00E96DC5">
          <w:rPr>
            <w:rStyle w:val="a4"/>
            <w:rFonts w:ascii="Times New Roman" w:eastAsia="Calibri" w:hAnsi="Times New Roman" w:cs="Times New Roman"/>
            <w:b/>
            <w:sz w:val="28"/>
            <w:szCs w:val="28"/>
            <w:lang w:val="en-US"/>
          </w:rPr>
          <w:t>ru</w:t>
        </w:r>
      </w:hyperlink>
    </w:p>
    <w:p w:rsidR="00DE35E5" w:rsidRPr="00E96DC5" w:rsidRDefault="00DE35E5" w:rsidP="00DE35E5">
      <w:pPr>
        <w:spacing w:after="0" w:line="240" w:lineRule="auto"/>
        <w:rPr>
          <w:rFonts w:ascii="Times New Roman" w:eastAsia="Calibri" w:hAnsi="Times New Roman" w:cs="Times New Roman"/>
          <w:b/>
          <w:sz w:val="28"/>
          <w:szCs w:val="28"/>
        </w:rPr>
      </w:pPr>
    </w:p>
    <w:p w:rsidR="00DE35E5" w:rsidRPr="00E96DC5" w:rsidRDefault="00DE35E5" w:rsidP="00DE35E5">
      <w:pPr>
        <w:rPr>
          <w:rFonts w:ascii="Times New Roman" w:hAnsi="Times New Roman" w:cs="Times New Roman"/>
          <w:b/>
          <w:color w:val="FF0000"/>
          <w:sz w:val="28"/>
          <w:szCs w:val="28"/>
        </w:rPr>
      </w:pPr>
      <w:r w:rsidRPr="00E96DC5">
        <w:rPr>
          <w:rFonts w:ascii="Times New Roman" w:hAnsi="Times New Roman" w:cs="Times New Roman"/>
          <w:b/>
          <w:color w:val="FF0000"/>
          <w:sz w:val="28"/>
          <w:szCs w:val="28"/>
        </w:rPr>
        <w:t xml:space="preserve">Уважаемые студенты. </w:t>
      </w:r>
    </w:p>
    <w:p w:rsidR="00DE35E5" w:rsidRPr="00E96DC5" w:rsidRDefault="00DE35E5" w:rsidP="00DE35E5">
      <w:pPr>
        <w:rPr>
          <w:rFonts w:ascii="Times New Roman" w:hAnsi="Times New Roman" w:cs="Times New Roman"/>
          <w:b/>
          <w:color w:val="FF0000"/>
          <w:sz w:val="28"/>
          <w:szCs w:val="28"/>
        </w:rPr>
      </w:pPr>
      <w:r w:rsidRPr="00E96DC5">
        <w:rPr>
          <w:rFonts w:ascii="Times New Roman" w:hAnsi="Times New Roman" w:cs="Times New Roman"/>
          <w:b/>
          <w:color w:val="FF0000"/>
          <w:sz w:val="28"/>
          <w:szCs w:val="28"/>
        </w:rPr>
        <w:t xml:space="preserve">Мы начали  материал 4 курса! </w:t>
      </w:r>
      <w:r w:rsidRPr="00E96DC5">
        <w:rPr>
          <w:rFonts w:ascii="Times New Roman" w:hAnsi="Times New Roman" w:cs="Times New Roman"/>
          <w:b/>
          <w:sz w:val="28"/>
          <w:szCs w:val="28"/>
        </w:rPr>
        <w:t>Всего 84 часа</w:t>
      </w:r>
      <w:r w:rsidRPr="00E96DC5">
        <w:rPr>
          <w:rFonts w:ascii="Times New Roman" w:hAnsi="Times New Roman" w:cs="Times New Roman"/>
          <w:b/>
          <w:color w:val="FF0000"/>
          <w:sz w:val="28"/>
          <w:szCs w:val="28"/>
        </w:rPr>
        <w:t>!  Предмет заканчивается ЭКЗАМНОМ</w:t>
      </w:r>
      <w:r>
        <w:rPr>
          <w:rFonts w:ascii="Times New Roman" w:hAnsi="Times New Roman" w:cs="Times New Roman"/>
          <w:b/>
          <w:color w:val="FF0000"/>
          <w:sz w:val="28"/>
          <w:szCs w:val="28"/>
        </w:rPr>
        <w:t xml:space="preserve"> </w:t>
      </w:r>
      <w:r w:rsidRPr="00E96DC5">
        <w:rPr>
          <w:rFonts w:ascii="Times New Roman" w:hAnsi="Times New Roman" w:cs="Times New Roman"/>
          <w:b/>
          <w:color w:val="FF0000"/>
          <w:sz w:val="28"/>
          <w:szCs w:val="28"/>
        </w:rPr>
        <w:t xml:space="preserve"> в </w:t>
      </w:r>
      <w:r>
        <w:rPr>
          <w:rFonts w:ascii="Times New Roman" w:hAnsi="Times New Roman" w:cs="Times New Roman"/>
          <w:b/>
          <w:color w:val="FF0000"/>
          <w:sz w:val="28"/>
          <w:szCs w:val="28"/>
        </w:rPr>
        <w:t xml:space="preserve"> </w:t>
      </w:r>
      <w:r w:rsidRPr="00E96DC5">
        <w:rPr>
          <w:rFonts w:ascii="Times New Roman" w:hAnsi="Times New Roman" w:cs="Times New Roman"/>
          <w:b/>
          <w:color w:val="FF0000"/>
          <w:sz w:val="28"/>
          <w:szCs w:val="28"/>
        </w:rPr>
        <w:t>ЭТОМ</w:t>
      </w:r>
      <w:r>
        <w:rPr>
          <w:rFonts w:ascii="Times New Roman" w:hAnsi="Times New Roman" w:cs="Times New Roman"/>
          <w:b/>
          <w:color w:val="FF0000"/>
          <w:sz w:val="28"/>
          <w:szCs w:val="28"/>
        </w:rPr>
        <w:t xml:space="preserve"> </w:t>
      </w:r>
      <w:r w:rsidRPr="00E96DC5">
        <w:rPr>
          <w:rFonts w:ascii="Times New Roman" w:hAnsi="Times New Roman" w:cs="Times New Roman"/>
          <w:b/>
          <w:color w:val="FF0000"/>
          <w:sz w:val="28"/>
          <w:szCs w:val="28"/>
        </w:rPr>
        <w:t xml:space="preserve"> УЧЕБНОМ </w:t>
      </w:r>
      <w:r>
        <w:rPr>
          <w:rFonts w:ascii="Times New Roman" w:hAnsi="Times New Roman" w:cs="Times New Roman"/>
          <w:b/>
          <w:color w:val="FF0000"/>
          <w:sz w:val="28"/>
          <w:szCs w:val="28"/>
        </w:rPr>
        <w:t xml:space="preserve">  </w:t>
      </w:r>
      <w:r w:rsidRPr="00E96DC5">
        <w:rPr>
          <w:rFonts w:ascii="Times New Roman" w:hAnsi="Times New Roman" w:cs="Times New Roman"/>
          <w:b/>
          <w:color w:val="FF0000"/>
          <w:sz w:val="28"/>
          <w:szCs w:val="28"/>
        </w:rPr>
        <w:t xml:space="preserve">ГОДУ. </w:t>
      </w:r>
    </w:p>
    <w:p w:rsidR="00DE35E5" w:rsidRPr="00E96DC5" w:rsidRDefault="00DE35E5" w:rsidP="00DE35E5">
      <w:pPr>
        <w:rPr>
          <w:rFonts w:ascii="Times New Roman" w:hAnsi="Times New Roman" w:cs="Times New Roman"/>
          <w:b/>
          <w:caps/>
          <w:color w:val="FF0000"/>
          <w:sz w:val="28"/>
          <w:szCs w:val="28"/>
        </w:rPr>
      </w:pPr>
      <w:r w:rsidRPr="00E96DC5">
        <w:rPr>
          <w:rFonts w:ascii="Times New Roman" w:hAnsi="Times New Roman" w:cs="Times New Roman"/>
          <w:b/>
          <w:color w:val="FF0000"/>
          <w:sz w:val="28"/>
          <w:szCs w:val="28"/>
        </w:rPr>
        <w:t xml:space="preserve">ГОСПОДА, ПАВШИЕ </w:t>
      </w:r>
      <w:r w:rsidRPr="00E96DC5">
        <w:rPr>
          <w:rFonts w:ascii="Times New Roman" w:hAnsi="Times New Roman" w:cs="Times New Roman"/>
          <w:b/>
          <w:caps/>
          <w:color w:val="FF0000"/>
          <w:sz w:val="28"/>
          <w:szCs w:val="28"/>
        </w:rPr>
        <w:t xml:space="preserve">сметью </w:t>
      </w:r>
      <w:r>
        <w:rPr>
          <w:rFonts w:ascii="Times New Roman" w:hAnsi="Times New Roman" w:cs="Times New Roman"/>
          <w:b/>
          <w:caps/>
          <w:color w:val="FF0000"/>
          <w:sz w:val="28"/>
          <w:szCs w:val="28"/>
        </w:rPr>
        <w:t xml:space="preserve"> </w:t>
      </w:r>
      <w:proofErr w:type="gramStart"/>
      <w:r w:rsidRPr="00E96DC5">
        <w:rPr>
          <w:rFonts w:ascii="Times New Roman" w:hAnsi="Times New Roman" w:cs="Times New Roman"/>
          <w:b/>
          <w:caps/>
          <w:color w:val="FF0000"/>
          <w:sz w:val="28"/>
          <w:szCs w:val="28"/>
        </w:rPr>
        <w:t>храбрых</w:t>
      </w:r>
      <w:proofErr w:type="gramEnd"/>
      <w:r w:rsidRPr="00E96DC5">
        <w:rPr>
          <w:rFonts w:ascii="Times New Roman" w:hAnsi="Times New Roman" w:cs="Times New Roman"/>
          <w:b/>
          <w:caps/>
          <w:color w:val="FF0000"/>
          <w:sz w:val="28"/>
          <w:szCs w:val="28"/>
        </w:rPr>
        <w:t xml:space="preserve">, </w:t>
      </w:r>
      <w:r w:rsidRPr="00E96DC5">
        <w:rPr>
          <w:rFonts w:ascii="Times New Roman" w:hAnsi="Times New Roman" w:cs="Times New Roman"/>
          <w:b/>
          <w:color w:val="FF0000"/>
          <w:sz w:val="28"/>
          <w:szCs w:val="28"/>
        </w:rPr>
        <w:t xml:space="preserve"> </w:t>
      </w:r>
      <w:r w:rsidRPr="00E96DC5">
        <w:rPr>
          <w:rFonts w:ascii="Times New Roman" w:hAnsi="Times New Roman" w:cs="Times New Roman"/>
          <w:b/>
          <w:caps/>
          <w:color w:val="FF0000"/>
          <w:sz w:val="28"/>
          <w:szCs w:val="28"/>
        </w:rPr>
        <w:t>вернитесь в строй</w:t>
      </w:r>
    </w:p>
    <w:p w:rsidR="00DE35E5" w:rsidRPr="00E96DC5" w:rsidRDefault="00DE35E5" w:rsidP="00DE35E5">
      <w:pPr>
        <w:rPr>
          <w:rFonts w:ascii="Times New Roman" w:hAnsi="Times New Roman" w:cs="Times New Roman"/>
          <w:b/>
          <w:sz w:val="28"/>
          <w:szCs w:val="28"/>
        </w:rPr>
      </w:pPr>
      <w:r>
        <w:rPr>
          <w:rFonts w:ascii="Times New Roman" w:hAnsi="Times New Roman" w:cs="Times New Roman"/>
          <w:b/>
          <w:sz w:val="28"/>
          <w:szCs w:val="28"/>
        </w:rPr>
        <w:t>Д</w:t>
      </w:r>
      <w:r w:rsidRPr="00E96DC5">
        <w:rPr>
          <w:rFonts w:ascii="Times New Roman" w:hAnsi="Times New Roman" w:cs="Times New Roman"/>
          <w:b/>
          <w:sz w:val="28"/>
          <w:szCs w:val="28"/>
        </w:rPr>
        <w:t xml:space="preserve">остаточно много материала! так ведь </w:t>
      </w:r>
      <w:r>
        <w:rPr>
          <w:rFonts w:ascii="Times New Roman" w:hAnsi="Times New Roman" w:cs="Times New Roman"/>
          <w:b/>
          <w:sz w:val="28"/>
          <w:szCs w:val="28"/>
        </w:rPr>
        <w:t>1</w:t>
      </w:r>
      <w:r w:rsidR="00651B78">
        <w:rPr>
          <w:rFonts w:ascii="Times New Roman" w:hAnsi="Times New Roman" w:cs="Times New Roman"/>
          <w:b/>
          <w:sz w:val="28"/>
          <w:szCs w:val="28"/>
        </w:rPr>
        <w:t>2</w:t>
      </w:r>
      <w:r>
        <w:rPr>
          <w:rFonts w:ascii="Times New Roman" w:hAnsi="Times New Roman" w:cs="Times New Roman"/>
          <w:b/>
          <w:sz w:val="28"/>
          <w:szCs w:val="28"/>
        </w:rPr>
        <w:t xml:space="preserve"> </w:t>
      </w:r>
      <w:r w:rsidRPr="00E96DC5">
        <w:rPr>
          <w:rFonts w:ascii="Times New Roman" w:hAnsi="Times New Roman" w:cs="Times New Roman"/>
          <w:b/>
          <w:sz w:val="28"/>
          <w:szCs w:val="28"/>
        </w:rPr>
        <w:t>уроков!!!!</w:t>
      </w:r>
    </w:p>
    <w:p w:rsidR="001542DC" w:rsidRPr="00651B78" w:rsidRDefault="00651B78">
      <w:pPr>
        <w:rPr>
          <w:rFonts w:ascii="Times New Roman" w:hAnsi="Times New Roman" w:cs="Times New Roman"/>
          <w:b/>
          <w:color w:val="FF0000"/>
          <w:sz w:val="44"/>
          <w:szCs w:val="44"/>
        </w:rPr>
      </w:pPr>
      <w:r w:rsidRPr="00651B78">
        <w:rPr>
          <w:rFonts w:ascii="Times New Roman" w:hAnsi="Times New Roman" w:cs="Times New Roman"/>
          <w:b/>
          <w:color w:val="FF0000"/>
          <w:sz w:val="44"/>
          <w:szCs w:val="44"/>
        </w:rPr>
        <w:t>напоминаю что впереди ЭКЗАЕН вопросы скину</w:t>
      </w:r>
    </w:p>
    <w:p w:rsidR="00651B78" w:rsidRPr="00651B78" w:rsidRDefault="00651B78">
      <w:pPr>
        <w:rPr>
          <w:rFonts w:ascii="Times New Roman" w:hAnsi="Times New Roman" w:cs="Times New Roman"/>
          <w:b/>
          <w:color w:val="FF0000"/>
          <w:sz w:val="44"/>
          <w:szCs w:val="44"/>
        </w:rPr>
      </w:pPr>
      <w:r w:rsidRPr="00651B78">
        <w:rPr>
          <w:rFonts w:ascii="Times New Roman" w:hAnsi="Times New Roman" w:cs="Times New Roman"/>
          <w:b/>
          <w:color w:val="FF0000"/>
          <w:sz w:val="44"/>
          <w:szCs w:val="44"/>
        </w:rPr>
        <w:t xml:space="preserve">в живых в мае всего 3 </w:t>
      </w:r>
      <w:proofErr w:type="gramStart"/>
      <w:r w:rsidRPr="00651B78">
        <w:rPr>
          <w:rFonts w:ascii="Times New Roman" w:hAnsi="Times New Roman" w:cs="Times New Roman"/>
          <w:b/>
          <w:color w:val="FF0000"/>
          <w:sz w:val="44"/>
          <w:szCs w:val="44"/>
        </w:rPr>
        <w:t>человека</w:t>
      </w:r>
      <w:proofErr w:type="gramEnd"/>
      <w:r w:rsidRPr="00651B78">
        <w:rPr>
          <w:rFonts w:ascii="Times New Roman" w:hAnsi="Times New Roman" w:cs="Times New Roman"/>
          <w:b/>
          <w:color w:val="FF0000"/>
          <w:sz w:val="44"/>
          <w:szCs w:val="44"/>
        </w:rPr>
        <w:t xml:space="preserve"> а остальные???????</w:t>
      </w:r>
      <w:bookmarkStart w:id="2" w:name="_GoBack"/>
      <w:bookmarkEnd w:id="2"/>
    </w:p>
    <w:sectPr w:rsidR="00651B78" w:rsidRPr="00651B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61BA"/>
    <w:multiLevelType w:val="multilevel"/>
    <w:tmpl w:val="C8448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000EB1"/>
    <w:multiLevelType w:val="multilevel"/>
    <w:tmpl w:val="8006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5E2F4A"/>
    <w:multiLevelType w:val="multilevel"/>
    <w:tmpl w:val="BBA8C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BD22E8"/>
    <w:multiLevelType w:val="multilevel"/>
    <w:tmpl w:val="C1E0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6367FC"/>
    <w:multiLevelType w:val="multilevel"/>
    <w:tmpl w:val="F004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E43F67"/>
    <w:multiLevelType w:val="multilevel"/>
    <w:tmpl w:val="4260F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637"/>
        </w:tabs>
        <w:ind w:left="1637"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CF28C2"/>
    <w:multiLevelType w:val="multilevel"/>
    <w:tmpl w:val="CF6631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C8F4E35"/>
    <w:multiLevelType w:val="multilevel"/>
    <w:tmpl w:val="FE70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5"/>
  </w:num>
  <w:num w:numId="4">
    <w:abstractNumId w:val="0"/>
  </w:num>
  <w:num w:numId="5">
    <w:abstractNumId w:val="3"/>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6A5"/>
    <w:rsid w:val="00021E82"/>
    <w:rsid w:val="001542DC"/>
    <w:rsid w:val="00651B78"/>
    <w:rsid w:val="007475AE"/>
    <w:rsid w:val="007916A5"/>
    <w:rsid w:val="007B217E"/>
    <w:rsid w:val="00DE35E5"/>
    <w:rsid w:val="00DF5F20"/>
    <w:rsid w:val="00EB46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5E5"/>
  </w:style>
  <w:style w:type="paragraph" w:styleId="1">
    <w:name w:val="heading 1"/>
    <w:basedOn w:val="a"/>
    <w:next w:val="a"/>
    <w:link w:val="10"/>
    <w:uiPriority w:val="9"/>
    <w:qFormat/>
    <w:rsid w:val="00021E82"/>
    <w:pPr>
      <w:keepNext/>
      <w:keepLines/>
      <w:spacing w:before="480" w:after="0"/>
      <w:outlineLvl w:val="0"/>
    </w:pPr>
    <w:rPr>
      <w:rFonts w:asciiTheme="majorHAnsi" w:eastAsiaTheme="majorEastAsia" w:hAnsiTheme="majorHAnsi" w:cstheme="majorBidi"/>
      <w:b/>
      <w:bCs/>
      <w:color w:val="9DE127" w:themeColor="accent1" w:themeShade="BF"/>
      <w:sz w:val="28"/>
      <w:szCs w:val="28"/>
    </w:rPr>
  </w:style>
  <w:style w:type="paragraph" w:styleId="2">
    <w:name w:val="heading 2"/>
    <w:basedOn w:val="a"/>
    <w:next w:val="a"/>
    <w:link w:val="20"/>
    <w:uiPriority w:val="9"/>
    <w:unhideWhenUsed/>
    <w:qFormat/>
    <w:rsid w:val="00021E82"/>
    <w:pPr>
      <w:keepNext/>
      <w:keepLines/>
      <w:spacing w:before="200" w:after="0"/>
      <w:outlineLvl w:val="1"/>
    </w:pPr>
    <w:rPr>
      <w:rFonts w:asciiTheme="majorHAnsi" w:eastAsiaTheme="majorEastAsia" w:hAnsiTheme="majorHAnsi" w:cstheme="majorBidi"/>
      <w:b/>
      <w:bCs/>
      <w:color w:val="C1EC76"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1E82"/>
    <w:rPr>
      <w:rFonts w:asciiTheme="majorHAnsi" w:eastAsiaTheme="majorEastAsia" w:hAnsiTheme="majorHAnsi" w:cstheme="majorBidi"/>
      <w:b/>
      <w:bCs/>
      <w:color w:val="9DE127" w:themeColor="accent1" w:themeShade="BF"/>
      <w:sz w:val="28"/>
      <w:szCs w:val="28"/>
    </w:rPr>
  </w:style>
  <w:style w:type="character" w:customStyle="1" w:styleId="20">
    <w:name w:val="Заголовок 2 Знак"/>
    <w:basedOn w:val="a0"/>
    <w:link w:val="2"/>
    <w:uiPriority w:val="9"/>
    <w:rsid w:val="00021E82"/>
    <w:rPr>
      <w:rFonts w:asciiTheme="majorHAnsi" w:eastAsiaTheme="majorEastAsia" w:hAnsiTheme="majorHAnsi" w:cstheme="majorBidi"/>
      <w:b/>
      <w:bCs/>
      <w:color w:val="C1EC76" w:themeColor="accent1"/>
      <w:sz w:val="26"/>
      <w:szCs w:val="26"/>
    </w:rPr>
  </w:style>
  <w:style w:type="paragraph" w:styleId="a3">
    <w:name w:val="No Spacing"/>
    <w:uiPriority w:val="1"/>
    <w:qFormat/>
    <w:rsid w:val="00021E82"/>
    <w:pPr>
      <w:spacing w:after="0" w:line="240" w:lineRule="auto"/>
    </w:pPr>
  </w:style>
  <w:style w:type="character" w:styleId="a4">
    <w:name w:val="Hyperlink"/>
    <w:basedOn w:val="a0"/>
    <w:uiPriority w:val="99"/>
    <w:unhideWhenUsed/>
    <w:rsid w:val="00DE35E5"/>
    <w:rPr>
      <w:color w:val="408080" w:themeColor="hyperlink"/>
      <w:u w:val="single"/>
    </w:rPr>
  </w:style>
  <w:style w:type="paragraph" w:styleId="a5">
    <w:name w:val="Balloon Text"/>
    <w:basedOn w:val="a"/>
    <w:link w:val="a6"/>
    <w:uiPriority w:val="99"/>
    <w:semiHidden/>
    <w:unhideWhenUsed/>
    <w:rsid w:val="007B21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217E"/>
    <w:rPr>
      <w:rFonts w:ascii="Tahoma" w:hAnsi="Tahoma" w:cs="Tahoma"/>
      <w:sz w:val="16"/>
      <w:szCs w:val="16"/>
    </w:rPr>
  </w:style>
  <w:style w:type="table" w:styleId="a7">
    <w:name w:val="Table Grid"/>
    <w:basedOn w:val="a1"/>
    <w:uiPriority w:val="59"/>
    <w:rsid w:val="00DF5F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5E5"/>
  </w:style>
  <w:style w:type="paragraph" w:styleId="1">
    <w:name w:val="heading 1"/>
    <w:basedOn w:val="a"/>
    <w:next w:val="a"/>
    <w:link w:val="10"/>
    <w:uiPriority w:val="9"/>
    <w:qFormat/>
    <w:rsid w:val="00021E82"/>
    <w:pPr>
      <w:keepNext/>
      <w:keepLines/>
      <w:spacing w:before="480" w:after="0"/>
      <w:outlineLvl w:val="0"/>
    </w:pPr>
    <w:rPr>
      <w:rFonts w:asciiTheme="majorHAnsi" w:eastAsiaTheme="majorEastAsia" w:hAnsiTheme="majorHAnsi" w:cstheme="majorBidi"/>
      <w:b/>
      <w:bCs/>
      <w:color w:val="9DE127" w:themeColor="accent1" w:themeShade="BF"/>
      <w:sz w:val="28"/>
      <w:szCs w:val="28"/>
    </w:rPr>
  </w:style>
  <w:style w:type="paragraph" w:styleId="2">
    <w:name w:val="heading 2"/>
    <w:basedOn w:val="a"/>
    <w:next w:val="a"/>
    <w:link w:val="20"/>
    <w:uiPriority w:val="9"/>
    <w:unhideWhenUsed/>
    <w:qFormat/>
    <w:rsid w:val="00021E82"/>
    <w:pPr>
      <w:keepNext/>
      <w:keepLines/>
      <w:spacing w:before="200" w:after="0"/>
      <w:outlineLvl w:val="1"/>
    </w:pPr>
    <w:rPr>
      <w:rFonts w:asciiTheme="majorHAnsi" w:eastAsiaTheme="majorEastAsia" w:hAnsiTheme="majorHAnsi" w:cstheme="majorBidi"/>
      <w:b/>
      <w:bCs/>
      <w:color w:val="C1EC76"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1E82"/>
    <w:rPr>
      <w:rFonts w:asciiTheme="majorHAnsi" w:eastAsiaTheme="majorEastAsia" w:hAnsiTheme="majorHAnsi" w:cstheme="majorBidi"/>
      <w:b/>
      <w:bCs/>
      <w:color w:val="9DE127" w:themeColor="accent1" w:themeShade="BF"/>
      <w:sz w:val="28"/>
      <w:szCs w:val="28"/>
    </w:rPr>
  </w:style>
  <w:style w:type="character" w:customStyle="1" w:styleId="20">
    <w:name w:val="Заголовок 2 Знак"/>
    <w:basedOn w:val="a0"/>
    <w:link w:val="2"/>
    <w:uiPriority w:val="9"/>
    <w:rsid w:val="00021E82"/>
    <w:rPr>
      <w:rFonts w:asciiTheme="majorHAnsi" w:eastAsiaTheme="majorEastAsia" w:hAnsiTheme="majorHAnsi" w:cstheme="majorBidi"/>
      <w:b/>
      <w:bCs/>
      <w:color w:val="C1EC76" w:themeColor="accent1"/>
      <w:sz w:val="26"/>
      <w:szCs w:val="26"/>
    </w:rPr>
  </w:style>
  <w:style w:type="paragraph" w:styleId="a3">
    <w:name w:val="No Spacing"/>
    <w:uiPriority w:val="1"/>
    <w:qFormat/>
    <w:rsid w:val="00021E82"/>
    <w:pPr>
      <w:spacing w:after="0" w:line="240" w:lineRule="auto"/>
    </w:pPr>
  </w:style>
  <w:style w:type="character" w:styleId="a4">
    <w:name w:val="Hyperlink"/>
    <w:basedOn w:val="a0"/>
    <w:uiPriority w:val="99"/>
    <w:unhideWhenUsed/>
    <w:rsid w:val="00DE35E5"/>
    <w:rPr>
      <w:color w:val="408080" w:themeColor="hyperlink"/>
      <w:u w:val="single"/>
    </w:rPr>
  </w:style>
  <w:style w:type="paragraph" w:styleId="a5">
    <w:name w:val="Balloon Text"/>
    <w:basedOn w:val="a"/>
    <w:link w:val="a6"/>
    <w:uiPriority w:val="99"/>
    <w:semiHidden/>
    <w:unhideWhenUsed/>
    <w:rsid w:val="007B21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217E"/>
    <w:rPr>
      <w:rFonts w:ascii="Tahoma" w:hAnsi="Tahoma" w:cs="Tahoma"/>
      <w:sz w:val="16"/>
      <w:szCs w:val="16"/>
    </w:rPr>
  </w:style>
  <w:style w:type="table" w:styleId="a7">
    <w:name w:val="Table Grid"/>
    <w:basedOn w:val="a1"/>
    <w:uiPriority w:val="59"/>
    <w:rsid w:val="00DF5F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jpeg"/><Relationship Id="rId39" Type="http://schemas.openxmlformats.org/officeDocument/2006/relationships/image" Target="media/image34.gif"/><Relationship Id="rId21" Type="http://schemas.openxmlformats.org/officeDocument/2006/relationships/image" Target="media/image16.gif"/><Relationship Id="rId34" Type="http://schemas.openxmlformats.org/officeDocument/2006/relationships/image" Target="media/image29.gif"/><Relationship Id="rId42" Type="http://schemas.openxmlformats.org/officeDocument/2006/relationships/image" Target="media/image37.png"/><Relationship Id="rId47" Type="http://schemas.openxmlformats.org/officeDocument/2006/relationships/oleObject" Target="embeddings/oleObject3.bin"/><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6.jpeg"/><Relationship Id="rId62" Type="http://schemas.openxmlformats.org/officeDocument/2006/relationships/hyperlink" Target="mailto:boss37kab@yandex.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gif"/><Relationship Id="rId32" Type="http://schemas.openxmlformats.org/officeDocument/2006/relationships/image" Target="media/image27.gif"/><Relationship Id="rId37" Type="http://schemas.openxmlformats.org/officeDocument/2006/relationships/image" Target="media/image32.gif"/><Relationship Id="rId40" Type="http://schemas.openxmlformats.org/officeDocument/2006/relationships/image" Target="media/image35.gif"/><Relationship Id="rId45" Type="http://schemas.openxmlformats.org/officeDocument/2006/relationships/oleObject" Target="embeddings/oleObject2.bin"/><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image" Target="media/image31.gif"/><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5.gif"/><Relationship Id="rId19" Type="http://schemas.openxmlformats.org/officeDocument/2006/relationships/image" Target="media/image14.gif"/><Relationship Id="rId31" Type="http://schemas.openxmlformats.org/officeDocument/2006/relationships/image" Target="media/image26.gif"/><Relationship Id="rId44" Type="http://schemas.openxmlformats.org/officeDocument/2006/relationships/image" Target="media/image38.pn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oleObject" Target="embeddings/oleObject1.bin"/><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image" Target="media/image3.gif"/><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gif"/><Relationship Id="rId33" Type="http://schemas.openxmlformats.org/officeDocument/2006/relationships/image" Target="media/image28.gif"/><Relationship Id="rId38" Type="http://schemas.openxmlformats.org/officeDocument/2006/relationships/image" Target="media/image33.gif"/><Relationship Id="rId46" Type="http://schemas.openxmlformats.org/officeDocument/2006/relationships/image" Target="media/image39.png"/><Relationship Id="rId59" Type="http://schemas.openxmlformats.org/officeDocument/2006/relationships/image" Target="media/image51.jpeg"/></Relationships>
</file>

<file path=word/theme/_rels/theme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66822D"/>
      </a:dk2>
      <a:lt2>
        <a:srgbClr val="BEEA73"/>
      </a:lt2>
      <a:accent1>
        <a:srgbClr val="C1EC76"/>
      </a:accent1>
      <a:accent2>
        <a:srgbClr val="8FE28A"/>
      </a:accent2>
      <a:accent3>
        <a:srgbClr val="F3BF45"/>
      </a:accent3>
      <a:accent4>
        <a:srgbClr val="F47E5A"/>
      </a:accent4>
      <a:accent5>
        <a:srgbClr val="F489CF"/>
      </a:accent5>
      <a:accent6>
        <a:srgbClr val="B56FF4"/>
      </a:accent6>
      <a:hlink>
        <a:srgbClr val="408080"/>
      </a:hlink>
      <a:folHlink>
        <a:srgbClr val="5EAEAE"/>
      </a:folHlink>
    </a:clrScheme>
    <a:fontScheme name="Spring">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100000"/>
                <a:shade val="100000"/>
                <a:hueMod val="100000"/>
                <a:satMod val="106000"/>
                <a:lumMod val="100000"/>
              </a:schemeClr>
            </a:gs>
            <a:gs pos="88000">
              <a:schemeClr val="phClr">
                <a:tint val="90000"/>
                <a:shade val="68000"/>
                <a:hueMod val="100000"/>
                <a:satMod val="114000"/>
                <a:lumMod val="74000"/>
              </a:schemeClr>
            </a:gs>
          </a:gsLst>
          <a:lin ang="5400000" scaled="1"/>
        </a:gradFill>
        <a:gradFill rotWithShape="1">
          <a:gsLst>
            <a:gs pos="0">
              <a:schemeClr val="phClr">
                <a:tint val="94000"/>
                <a:shade val="100000"/>
                <a:hueMod val="100000"/>
                <a:satMod val="118000"/>
                <a:lumMod val="100000"/>
              </a:schemeClr>
            </a:gs>
            <a:gs pos="100000">
              <a:schemeClr val="phClr">
                <a:tint val="98000"/>
                <a:shade val="68000"/>
                <a:hueMod val="100000"/>
                <a:satMod val="118000"/>
                <a:lumMod val="82000"/>
              </a:schemeClr>
            </a:gs>
          </a:gsLst>
          <a:path path="circle">
            <a:fillToRect l="50000" t="5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23</Pages>
  <Words>6636</Words>
  <Characters>37829</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uchenik</dc:creator>
  <cp:keywords/>
  <dc:description/>
  <cp:lastModifiedBy>uchenik</cp:lastModifiedBy>
  <cp:revision>3</cp:revision>
  <dcterms:created xsi:type="dcterms:W3CDTF">2020-05-28T06:21:00Z</dcterms:created>
  <dcterms:modified xsi:type="dcterms:W3CDTF">2020-05-28T07:38:00Z</dcterms:modified>
</cp:coreProperties>
</file>